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9AC" w:rsidRPr="00411015" w:rsidRDefault="00F929AC" w:rsidP="00F929AC">
      <w:pPr>
        <w:pStyle w:val="SemEspaamen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PROTOCOLO</w:t>
      </w:r>
      <w:r w:rsidRPr="00411015">
        <w:rPr>
          <w:rFonts w:ascii="Tahoma" w:hAnsi="Tahoma" w:cs="Tahoma"/>
          <w:b/>
          <w:sz w:val="28"/>
          <w:szCs w:val="28"/>
        </w:rPr>
        <w:t xml:space="preserve"> </w:t>
      </w:r>
    </w:p>
    <w:p w:rsidR="00F929AC" w:rsidRPr="00411015" w:rsidRDefault="00F929AC" w:rsidP="00195AC7">
      <w:pPr>
        <w:pStyle w:val="SemEspaamento"/>
        <w:jc w:val="both"/>
        <w:rPr>
          <w:rFonts w:ascii="Tahoma" w:hAnsi="Tahoma" w:cs="Tahoma"/>
          <w:sz w:val="28"/>
          <w:szCs w:val="28"/>
        </w:rPr>
      </w:pPr>
    </w:p>
    <w:p w:rsidR="00F929AC" w:rsidRPr="008E5A9F" w:rsidRDefault="00F929AC" w:rsidP="00195AC7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8E5A9F">
        <w:rPr>
          <w:rFonts w:ascii="Tahoma" w:hAnsi="Tahoma" w:cs="Tahoma"/>
          <w:sz w:val="24"/>
          <w:szCs w:val="24"/>
        </w:rPr>
        <w:t>Entre</w:t>
      </w:r>
    </w:p>
    <w:p w:rsidR="00F929AC" w:rsidRPr="008E5A9F" w:rsidRDefault="00F929AC" w:rsidP="00195AC7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:rsidR="00F929AC" w:rsidRPr="008E5A9F" w:rsidRDefault="00F929AC" w:rsidP="00F929AC">
      <w:pPr>
        <w:pStyle w:val="SemEspaamento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11015">
        <w:rPr>
          <w:rFonts w:ascii="Tahoma" w:hAnsi="Tahoma" w:cs="Tahoma"/>
          <w:b/>
          <w:sz w:val="24"/>
          <w:szCs w:val="24"/>
        </w:rPr>
        <w:t>Sindicato Nacional dos Quadros e Técnicos Bancários</w:t>
      </w:r>
      <w:r w:rsidRPr="00411015">
        <w:rPr>
          <w:rFonts w:ascii="Tahoma" w:hAnsi="Tahoma" w:cs="Tahoma"/>
          <w:sz w:val="24"/>
          <w:szCs w:val="24"/>
        </w:rPr>
        <w:t xml:space="preserve">, Pessoa Coletiva n.º 501403736, com sede na </w:t>
      </w:r>
      <w:r w:rsidR="000B59C4">
        <w:rPr>
          <w:rFonts w:ascii="Tahoma" w:hAnsi="Tahoma" w:cs="Tahoma"/>
          <w:sz w:val="24"/>
          <w:szCs w:val="24"/>
        </w:rPr>
        <w:t>Rua Pinheiro Chagas, n.º 6, 1050-177</w:t>
      </w:r>
      <w:r w:rsidRPr="00411015">
        <w:rPr>
          <w:rFonts w:ascii="Tahoma" w:hAnsi="Tahoma" w:cs="Tahoma"/>
          <w:sz w:val="24"/>
          <w:szCs w:val="24"/>
        </w:rPr>
        <w:t xml:space="preserve"> Lisboa</w:t>
      </w:r>
      <w:r w:rsidRPr="008E5A9F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8E5A9F">
        <w:rPr>
          <w:rFonts w:ascii="Tahoma" w:hAnsi="Tahoma" w:cs="Tahoma"/>
          <w:sz w:val="24"/>
          <w:szCs w:val="24"/>
        </w:rPr>
        <w:t>representad</w:t>
      </w:r>
      <w:r>
        <w:rPr>
          <w:rFonts w:ascii="Tahoma" w:hAnsi="Tahoma" w:cs="Tahoma"/>
          <w:sz w:val="24"/>
          <w:szCs w:val="24"/>
        </w:rPr>
        <w:t>o</w:t>
      </w:r>
      <w:r w:rsidRPr="008E5A9F">
        <w:rPr>
          <w:rFonts w:ascii="Tahoma" w:hAnsi="Tahoma" w:cs="Tahoma"/>
          <w:sz w:val="24"/>
          <w:szCs w:val="24"/>
        </w:rPr>
        <w:t xml:space="preserve"> por </w:t>
      </w:r>
      <w:r>
        <w:rPr>
          <w:rFonts w:ascii="Tahoma" w:hAnsi="Tahoma" w:cs="Tahoma"/>
          <w:sz w:val="24"/>
          <w:szCs w:val="24"/>
        </w:rPr>
        <w:t>*** e ***</w:t>
      </w:r>
      <w:r w:rsidRPr="008E5A9F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respetivamente </w:t>
      </w:r>
      <w:r w:rsidRPr="008E5A9F">
        <w:rPr>
          <w:rFonts w:ascii="Tahoma" w:hAnsi="Tahoma" w:cs="Tahoma"/>
          <w:sz w:val="24"/>
          <w:szCs w:val="24"/>
        </w:rPr>
        <w:t xml:space="preserve">na qualidade de </w:t>
      </w:r>
      <w:r>
        <w:rPr>
          <w:rFonts w:ascii="Tahoma" w:hAnsi="Tahoma" w:cs="Tahoma"/>
          <w:sz w:val="24"/>
          <w:szCs w:val="24"/>
        </w:rPr>
        <w:t>*** e ***</w:t>
      </w:r>
      <w:r w:rsidRPr="008E5A9F">
        <w:rPr>
          <w:rFonts w:ascii="Tahoma" w:hAnsi="Tahoma" w:cs="Tahoma"/>
          <w:sz w:val="24"/>
          <w:szCs w:val="24"/>
        </w:rPr>
        <w:t xml:space="preserve">, com poderes legais e estatutários de representação, </w:t>
      </w:r>
      <w:r>
        <w:rPr>
          <w:rFonts w:ascii="Tahoma" w:hAnsi="Tahoma" w:cs="Tahoma"/>
          <w:sz w:val="24"/>
          <w:szCs w:val="24"/>
        </w:rPr>
        <w:t>doravante designado como</w:t>
      </w:r>
      <w:r w:rsidRPr="008E5A9F">
        <w:rPr>
          <w:rFonts w:ascii="Tahoma" w:hAnsi="Tahoma" w:cs="Tahoma"/>
          <w:sz w:val="24"/>
          <w:szCs w:val="24"/>
        </w:rPr>
        <w:t xml:space="preserve"> Primeiro Outorgante</w:t>
      </w:r>
      <w:r>
        <w:rPr>
          <w:rFonts w:ascii="Tahoma" w:hAnsi="Tahoma" w:cs="Tahoma"/>
          <w:sz w:val="24"/>
          <w:szCs w:val="24"/>
        </w:rPr>
        <w:t>,</w:t>
      </w:r>
      <w:r w:rsidRPr="008E5A9F">
        <w:rPr>
          <w:rFonts w:ascii="Tahoma" w:hAnsi="Tahoma" w:cs="Tahoma"/>
          <w:sz w:val="24"/>
          <w:szCs w:val="24"/>
        </w:rPr>
        <w:t xml:space="preserve"> </w:t>
      </w:r>
    </w:p>
    <w:p w:rsidR="00F929AC" w:rsidRPr="008E5A9F" w:rsidRDefault="00F929AC" w:rsidP="00195AC7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:rsidR="00F929AC" w:rsidRPr="008E5A9F" w:rsidRDefault="00F929AC" w:rsidP="00195AC7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8E5A9F">
        <w:rPr>
          <w:rFonts w:ascii="Tahoma" w:hAnsi="Tahoma" w:cs="Tahoma"/>
          <w:sz w:val="24"/>
          <w:szCs w:val="24"/>
        </w:rPr>
        <w:t>e</w:t>
      </w:r>
    </w:p>
    <w:p w:rsidR="00F929AC" w:rsidRPr="008E5A9F" w:rsidRDefault="00F929AC" w:rsidP="00F929AC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:rsidR="00F929AC" w:rsidRPr="008E5A9F" w:rsidRDefault="00F929AC" w:rsidP="00F929AC">
      <w:pPr>
        <w:pStyle w:val="SemEspaamento"/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***,</w:t>
      </w:r>
      <w:r w:rsidRPr="008E5A9F">
        <w:rPr>
          <w:rFonts w:ascii="Tahoma" w:hAnsi="Tahoma" w:cs="Tahoma"/>
          <w:sz w:val="24"/>
          <w:szCs w:val="24"/>
        </w:rPr>
        <w:t xml:space="preserve"> Pessoa Coletiva n</w:t>
      </w:r>
      <w:r>
        <w:rPr>
          <w:rFonts w:ascii="Tahoma" w:hAnsi="Tahoma" w:cs="Tahoma"/>
          <w:sz w:val="24"/>
          <w:szCs w:val="24"/>
        </w:rPr>
        <w:t>.</w:t>
      </w:r>
      <w:r w:rsidRPr="008E5A9F">
        <w:rPr>
          <w:rFonts w:ascii="Tahoma" w:hAnsi="Tahoma" w:cs="Tahoma"/>
          <w:sz w:val="24"/>
          <w:szCs w:val="24"/>
        </w:rPr>
        <w:t>º</w:t>
      </w:r>
      <w:r>
        <w:rPr>
          <w:rFonts w:ascii="Tahoma" w:hAnsi="Tahoma" w:cs="Tahoma"/>
          <w:sz w:val="24"/>
          <w:szCs w:val="24"/>
        </w:rPr>
        <w:t xml:space="preserve"> *** com sede na ***, </w:t>
      </w:r>
      <w:r w:rsidRPr="008E5A9F">
        <w:rPr>
          <w:rFonts w:ascii="Tahoma" w:hAnsi="Tahoma" w:cs="Tahoma"/>
          <w:sz w:val="24"/>
          <w:szCs w:val="24"/>
        </w:rPr>
        <w:t xml:space="preserve">representada por </w:t>
      </w:r>
      <w:r>
        <w:rPr>
          <w:rFonts w:ascii="Tahoma" w:hAnsi="Tahoma" w:cs="Tahoma"/>
          <w:sz w:val="24"/>
          <w:szCs w:val="24"/>
        </w:rPr>
        <w:t>*** e ***</w:t>
      </w:r>
      <w:r w:rsidRPr="008E5A9F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respetivamente </w:t>
      </w:r>
      <w:r w:rsidRPr="008E5A9F">
        <w:rPr>
          <w:rFonts w:ascii="Tahoma" w:hAnsi="Tahoma" w:cs="Tahoma"/>
          <w:sz w:val="24"/>
          <w:szCs w:val="24"/>
        </w:rPr>
        <w:t xml:space="preserve">na qualidade de </w:t>
      </w:r>
      <w:r>
        <w:rPr>
          <w:rFonts w:ascii="Tahoma" w:hAnsi="Tahoma" w:cs="Tahoma"/>
          <w:sz w:val="24"/>
          <w:szCs w:val="24"/>
        </w:rPr>
        <w:t>*** e de ***</w:t>
      </w:r>
      <w:r w:rsidRPr="008E5A9F">
        <w:rPr>
          <w:rFonts w:ascii="Tahoma" w:hAnsi="Tahoma" w:cs="Tahoma"/>
          <w:sz w:val="24"/>
          <w:szCs w:val="24"/>
        </w:rPr>
        <w:t xml:space="preserve">, com poderes legais e estatutários de representação, </w:t>
      </w:r>
      <w:r>
        <w:rPr>
          <w:rFonts w:ascii="Tahoma" w:hAnsi="Tahoma" w:cs="Tahoma"/>
          <w:sz w:val="24"/>
          <w:szCs w:val="24"/>
        </w:rPr>
        <w:t>doravante designado como</w:t>
      </w:r>
      <w:r w:rsidRPr="008E5A9F">
        <w:rPr>
          <w:rFonts w:ascii="Tahoma" w:hAnsi="Tahoma" w:cs="Tahoma"/>
          <w:sz w:val="24"/>
          <w:szCs w:val="24"/>
        </w:rPr>
        <w:t xml:space="preserve"> Segundo Outorgante</w:t>
      </w:r>
      <w:r>
        <w:rPr>
          <w:rFonts w:ascii="Tahoma" w:hAnsi="Tahoma" w:cs="Tahoma"/>
          <w:sz w:val="24"/>
          <w:szCs w:val="24"/>
        </w:rPr>
        <w:t>,</w:t>
      </w:r>
      <w:r w:rsidRPr="008E5A9F">
        <w:rPr>
          <w:rFonts w:ascii="Tahoma" w:hAnsi="Tahoma" w:cs="Tahoma"/>
          <w:sz w:val="24"/>
          <w:szCs w:val="24"/>
        </w:rPr>
        <w:t xml:space="preserve"> </w:t>
      </w:r>
    </w:p>
    <w:p w:rsidR="00F929AC" w:rsidRPr="008E5A9F" w:rsidRDefault="00F929AC" w:rsidP="00195AC7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:rsidR="00F929AC" w:rsidRPr="008E5A9F" w:rsidRDefault="00F929AC" w:rsidP="008108F1">
      <w:pPr>
        <w:pStyle w:val="SemEspaamento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Conjuntamente designados por “Partes”</w:t>
      </w:r>
    </w:p>
    <w:p w:rsidR="00F929AC" w:rsidRPr="008E5A9F" w:rsidRDefault="00F929AC" w:rsidP="008108F1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:rsidR="00F929AC" w:rsidRPr="008E5A9F" w:rsidRDefault="00F929AC" w:rsidP="00F929AC">
      <w:pPr>
        <w:pStyle w:val="SemEspaamento1"/>
        <w:jc w:val="both"/>
        <w:rPr>
          <w:rFonts w:ascii="Tahoma" w:hAnsi="Tahoma" w:cs="Tahoma"/>
          <w:sz w:val="24"/>
          <w:szCs w:val="24"/>
        </w:rPr>
      </w:pPr>
      <w:r w:rsidRPr="008E5A9F">
        <w:rPr>
          <w:rFonts w:ascii="Tahoma" w:hAnsi="Tahoma" w:cs="Tahoma"/>
          <w:sz w:val="24"/>
          <w:szCs w:val="24"/>
        </w:rPr>
        <w:t>Considerando</w:t>
      </w:r>
      <w:r>
        <w:rPr>
          <w:rFonts w:ascii="Tahoma" w:hAnsi="Tahoma" w:cs="Tahoma"/>
          <w:sz w:val="24"/>
          <w:szCs w:val="24"/>
        </w:rPr>
        <w:t xml:space="preserve"> que</w:t>
      </w:r>
      <w:r w:rsidRPr="008E5A9F">
        <w:rPr>
          <w:rFonts w:ascii="Tahoma" w:hAnsi="Tahoma" w:cs="Tahoma"/>
          <w:sz w:val="24"/>
          <w:szCs w:val="24"/>
        </w:rPr>
        <w:t>:</w:t>
      </w:r>
    </w:p>
    <w:p w:rsidR="00F929AC" w:rsidRPr="008E5A9F" w:rsidRDefault="00F929AC" w:rsidP="00195AC7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:rsidR="000B59C4" w:rsidRDefault="000B59C4" w:rsidP="00F929AC">
      <w:pPr>
        <w:pStyle w:val="SemEspaamento1"/>
        <w:numPr>
          <w:ilvl w:val="0"/>
          <w:numId w:val="1"/>
        </w:numPr>
        <w:spacing w:line="360" w:lineRule="auto"/>
        <w:ind w:left="440" w:hanging="4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 Primeiro Outorgante é sindicato, que representa os quadros e técnicos bancários, nos termos dos respetivos estatutos</w:t>
      </w:r>
    </w:p>
    <w:p w:rsidR="00F929AC" w:rsidRDefault="00F929AC" w:rsidP="00F929AC">
      <w:pPr>
        <w:pStyle w:val="SemEspaamento1"/>
        <w:numPr>
          <w:ilvl w:val="0"/>
          <w:numId w:val="1"/>
        </w:numPr>
        <w:spacing w:line="360" w:lineRule="auto"/>
        <w:ind w:left="440" w:hanging="4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 </w:t>
      </w:r>
      <w:r w:rsidRPr="008E5A9F">
        <w:rPr>
          <w:rFonts w:ascii="Tahoma" w:hAnsi="Tahoma" w:cs="Tahoma"/>
          <w:sz w:val="24"/>
          <w:szCs w:val="24"/>
        </w:rPr>
        <w:t>Primeiro Outorgante</w:t>
      </w:r>
      <w:r>
        <w:rPr>
          <w:rFonts w:ascii="Tahoma" w:hAnsi="Tahoma" w:cs="Tahoma"/>
          <w:sz w:val="24"/>
          <w:szCs w:val="24"/>
        </w:rPr>
        <w:t xml:space="preserve"> constituiu e gere o SAMS/QUADROS, subsistema de saúde que abrange os associados do SNQTB e familiares destes, nos termos estatutários e regulamentares aplicáveis;</w:t>
      </w:r>
    </w:p>
    <w:p w:rsidR="008108F1" w:rsidRDefault="008108F1" w:rsidP="00195AC7">
      <w:pPr>
        <w:pStyle w:val="PargrafodaLista"/>
        <w:numPr>
          <w:ilvl w:val="0"/>
          <w:numId w:val="1"/>
        </w:numPr>
        <w:spacing w:line="440" w:lineRule="exact"/>
        <w:ind w:left="440" w:hanging="4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 </w:t>
      </w:r>
      <w:r w:rsidRPr="008E5A9F">
        <w:rPr>
          <w:rFonts w:ascii="Tahoma" w:hAnsi="Tahoma" w:cs="Tahoma"/>
          <w:sz w:val="24"/>
          <w:szCs w:val="24"/>
        </w:rPr>
        <w:t>Primeiro Outorgante</w:t>
      </w:r>
      <w:r>
        <w:rPr>
          <w:rFonts w:ascii="Tahoma" w:hAnsi="Tahoma" w:cs="Tahoma"/>
          <w:sz w:val="24"/>
          <w:szCs w:val="24"/>
        </w:rPr>
        <w:t xml:space="preserve"> instituiu ainda o Cartão Família que</w:t>
      </w:r>
      <w:r w:rsidR="00195AC7">
        <w:rPr>
          <w:rFonts w:ascii="Tahoma" w:hAnsi="Tahoma" w:cs="Tahoma"/>
          <w:sz w:val="24"/>
          <w:szCs w:val="24"/>
        </w:rPr>
        <w:t xml:space="preserve"> abrange </w:t>
      </w:r>
      <w:r w:rsidR="00195AC7" w:rsidRPr="00195AC7">
        <w:rPr>
          <w:rFonts w:ascii="Tahoma" w:hAnsi="Tahoma" w:cs="Tahoma"/>
          <w:sz w:val="24"/>
          <w:szCs w:val="24"/>
        </w:rPr>
        <w:t>os ex-</w:t>
      </w:r>
      <w:r w:rsidR="00BF30A3">
        <w:rPr>
          <w:rFonts w:ascii="Tahoma" w:hAnsi="Tahoma" w:cs="Tahoma"/>
          <w:sz w:val="24"/>
          <w:szCs w:val="24"/>
        </w:rPr>
        <w:t>Sócios e respe</w:t>
      </w:r>
      <w:r w:rsidR="00195AC7" w:rsidRPr="00195AC7">
        <w:rPr>
          <w:rFonts w:ascii="Tahoma" w:hAnsi="Tahoma" w:cs="Tahoma"/>
          <w:sz w:val="24"/>
          <w:szCs w:val="24"/>
        </w:rPr>
        <w:t>tivos membros do agregado familiar, sendo ainda atribu</w:t>
      </w:r>
      <w:r w:rsidR="0062793F">
        <w:rPr>
          <w:rFonts w:ascii="Tahoma" w:hAnsi="Tahoma" w:cs="Tahoma"/>
          <w:sz w:val="24"/>
          <w:szCs w:val="24"/>
        </w:rPr>
        <w:t>ído aos ascendentes, filhos de s</w:t>
      </w:r>
      <w:r w:rsidR="00195AC7" w:rsidRPr="00195AC7">
        <w:rPr>
          <w:rFonts w:ascii="Tahoma" w:hAnsi="Tahoma" w:cs="Tahoma"/>
          <w:sz w:val="24"/>
          <w:szCs w:val="24"/>
        </w:rPr>
        <w:t>ócios e ex-</w:t>
      </w:r>
      <w:r w:rsidR="0062793F">
        <w:rPr>
          <w:rFonts w:ascii="Tahoma" w:hAnsi="Tahoma" w:cs="Tahoma"/>
          <w:sz w:val="24"/>
          <w:szCs w:val="24"/>
        </w:rPr>
        <w:t>s</w:t>
      </w:r>
      <w:r w:rsidR="00195AC7" w:rsidRPr="00195AC7">
        <w:rPr>
          <w:rFonts w:ascii="Tahoma" w:hAnsi="Tahoma" w:cs="Tahoma"/>
          <w:sz w:val="24"/>
          <w:szCs w:val="24"/>
        </w:rPr>
        <w:t>ócios, não abrangidos pelo Regulamento do SAMS/QUADROS.</w:t>
      </w:r>
    </w:p>
    <w:p w:rsidR="008108F1" w:rsidRPr="000B59C4" w:rsidRDefault="008108F1" w:rsidP="000B59C4">
      <w:pPr>
        <w:pStyle w:val="PargrafodaLista"/>
        <w:ind w:left="440"/>
        <w:jc w:val="both"/>
        <w:rPr>
          <w:rFonts w:ascii="Tahoma" w:hAnsi="Tahoma" w:cs="Tahoma"/>
          <w:sz w:val="10"/>
          <w:szCs w:val="10"/>
        </w:rPr>
      </w:pPr>
    </w:p>
    <w:p w:rsidR="00F929AC" w:rsidRDefault="000B59C4" w:rsidP="00F929AC">
      <w:pPr>
        <w:pStyle w:val="PargrafodaLista"/>
        <w:numPr>
          <w:ilvl w:val="0"/>
          <w:numId w:val="1"/>
        </w:numPr>
        <w:spacing w:line="440" w:lineRule="exact"/>
        <w:ind w:left="440" w:hanging="4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O/A</w:t>
      </w:r>
      <w:r w:rsidR="00F929AC">
        <w:rPr>
          <w:rFonts w:ascii="Tahoma" w:hAnsi="Tahoma" w:cs="Tahoma"/>
          <w:sz w:val="24"/>
          <w:szCs w:val="24"/>
        </w:rPr>
        <w:t xml:space="preserve"> Segund</w:t>
      </w:r>
      <w:r w:rsidR="00554B71">
        <w:rPr>
          <w:rFonts w:ascii="Tahoma" w:hAnsi="Tahoma" w:cs="Tahoma"/>
          <w:sz w:val="24"/>
          <w:szCs w:val="24"/>
        </w:rPr>
        <w:t>o/</w:t>
      </w:r>
      <w:r w:rsidR="00F929AC">
        <w:rPr>
          <w:rFonts w:ascii="Tahoma" w:hAnsi="Tahoma" w:cs="Tahoma"/>
          <w:sz w:val="24"/>
          <w:szCs w:val="24"/>
        </w:rPr>
        <w:t xml:space="preserve">a Outorgante tem por objeto </w:t>
      </w:r>
      <w:r w:rsidR="00F929AC" w:rsidRPr="00C5617B">
        <w:rPr>
          <w:rFonts w:ascii="Tahoma" w:hAnsi="Tahoma" w:cs="Tahoma"/>
          <w:sz w:val="24"/>
          <w:szCs w:val="24"/>
        </w:rPr>
        <w:t xml:space="preserve">se dedica à atividade de prestação de serviços de saúde, </w:t>
      </w:r>
      <w:r w:rsidR="003459E6">
        <w:rPr>
          <w:rFonts w:ascii="Tahoma" w:hAnsi="Tahoma" w:cs="Tahoma"/>
          <w:sz w:val="24"/>
          <w:szCs w:val="24"/>
        </w:rPr>
        <w:t>***</w:t>
      </w:r>
    </w:p>
    <w:p w:rsidR="000B59C4" w:rsidRPr="000B59C4" w:rsidRDefault="000B59C4" w:rsidP="000B59C4">
      <w:pPr>
        <w:pStyle w:val="SemEspaamento"/>
        <w:rPr>
          <w:sz w:val="10"/>
          <w:szCs w:val="10"/>
        </w:rPr>
      </w:pPr>
    </w:p>
    <w:p w:rsidR="00F929AC" w:rsidRDefault="00F929AC" w:rsidP="003459E6">
      <w:pPr>
        <w:pStyle w:val="SemEspaamento1"/>
        <w:numPr>
          <w:ilvl w:val="0"/>
          <w:numId w:val="1"/>
        </w:numPr>
        <w:spacing w:line="360" w:lineRule="auto"/>
        <w:ind w:left="440" w:hanging="4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As Partes pretendem </w:t>
      </w:r>
      <w:r w:rsidR="003459E6">
        <w:rPr>
          <w:rFonts w:ascii="Tahoma" w:hAnsi="Tahoma" w:cs="Tahoma"/>
          <w:sz w:val="24"/>
          <w:szCs w:val="24"/>
        </w:rPr>
        <w:t>regular a</w:t>
      </w:r>
      <w:r>
        <w:rPr>
          <w:rFonts w:ascii="Tahoma" w:hAnsi="Tahoma" w:cs="Tahoma"/>
          <w:sz w:val="24"/>
          <w:szCs w:val="24"/>
        </w:rPr>
        <w:t xml:space="preserve"> prestação de serviços por parte da Segunda Outorgante ao</w:t>
      </w:r>
      <w:r w:rsidR="003459E6">
        <w:rPr>
          <w:rFonts w:ascii="Tahoma" w:hAnsi="Tahoma" w:cs="Tahoma"/>
          <w:sz w:val="24"/>
          <w:szCs w:val="24"/>
        </w:rPr>
        <w:t xml:space="preserve">s beneficiários do SAMS/QUADROS e aos titulares do Cartão Família; </w:t>
      </w:r>
    </w:p>
    <w:p w:rsidR="003459E6" w:rsidRDefault="003459E6" w:rsidP="003459E6">
      <w:pPr>
        <w:pStyle w:val="PargrafodaLista"/>
        <w:rPr>
          <w:rFonts w:ascii="Tahoma" w:hAnsi="Tahoma" w:cs="Tahoma"/>
          <w:sz w:val="24"/>
          <w:szCs w:val="24"/>
        </w:rPr>
      </w:pPr>
    </w:p>
    <w:p w:rsidR="003459E6" w:rsidRDefault="00F929AC" w:rsidP="003459E6">
      <w:pPr>
        <w:pStyle w:val="SemEspaamento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E5A9F">
        <w:rPr>
          <w:rFonts w:ascii="Tahoma" w:hAnsi="Tahoma" w:cs="Tahoma"/>
          <w:sz w:val="24"/>
          <w:szCs w:val="24"/>
        </w:rPr>
        <w:t xml:space="preserve">As </w:t>
      </w:r>
      <w:r>
        <w:rPr>
          <w:rFonts w:ascii="Tahoma" w:hAnsi="Tahoma" w:cs="Tahoma"/>
          <w:sz w:val="24"/>
          <w:szCs w:val="24"/>
        </w:rPr>
        <w:t>P</w:t>
      </w:r>
      <w:r w:rsidRPr="008E5A9F">
        <w:rPr>
          <w:rFonts w:ascii="Tahoma" w:hAnsi="Tahoma" w:cs="Tahoma"/>
          <w:sz w:val="24"/>
          <w:szCs w:val="24"/>
        </w:rPr>
        <w:t xml:space="preserve">artes celebram o presente </w:t>
      </w:r>
      <w:r w:rsidR="003459E6" w:rsidRPr="003459E6">
        <w:rPr>
          <w:rFonts w:ascii="Tahoma" w:hAnsi="Tahoma" w:cs="Tahoma"/>
          <w:sz w:val="24"/>
          <w:szCs w:val="24"/>
        </w:rPr>
        <w:t>protocolo</w:t>
      </w:r>
      <w:r w:rsidRPr="008E5A9F">
        <w:rPr>
          <w:rFonts w:ascii="Tahoma" w:hAnsi="Tahoma" w:cs="Tahoma"/>
          <w:sz w:val="24"/>
          <w:szCs w:val="24"/>
        </w:rPr>
        <w:t xml:space="preserve">, </w:t>
      </w:r>
      <w:r w:rsidR="00033DCA">
        <w:rPr>
          <w:rFonts w:ascii="Tahoma" w:hAnsi="Tahoma" w:cs="Tahoma"/>
          <w:sz w:val="24"/>
          <w:szCs w:val="24"/>
        </w:rPr>
        <w:t>que se rege pelas seguintes clá</w:t>
      </w:r>
      <w:r w:rsidR="003459E6">
        <w:rPr>
          <w:rFonts w:ascii="Tahoma" w:hAnsi="Tahoma" w:cs="Tahoma"/>
          <w:sz w:val="24"/>
          <w:szCs w:val="24"/>
        </w:rPr>
        <w:t>usulas:</w:t>
      </w:r>
    </w:p>
    <w:p w:rsidR="003459E6" w:rsidRPr="008E5A9F" w:rsidRDefault="001438BF" w:rsidP="003459E6">
      <w:pPr>
        <w:pStyle w:val="SemEspaamento1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br/>
      </w:r>
      <w:r w:rsidR="003459E6" w:rsidRPr="008E5A9F">
        <w:rPr>
          <w:rFonts w:ascii="Tahoma" w:hAnsi="Tahoma" w:cs="Tahoma"/>
          <w:b/>
          <w:sz w:val="24"/>
          <w:szCs w:val="24"/>
        </w:rPr>
        <w:t>PRIMEIRA</w:t>
      </w:r>
    </w:p>
    <w:p w:rsidR="003459E6" w:rsidRPr="008E5A9F" w:rsidRDefault="003459E6" w:rsidP="003459E6">
      <w:pPr>
        <w:pStyle w:val="SemEspaamento1"/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8E5A9F">
        <w:rPr>
          <w:rFonts w:ascii="Tahoma" w:hAnsi="Tahoma" w:cs="Tahoma"/>
          <w:b/>
          <w:sz w:val="24"/>
          <w:szCs w:val="24"/>
        </w:rPr>
        <w:t>(Objeto)</w:t>
      </w:r>
    </w:p>
    <w:p w:rsidR="00F929AC" w:rsidRDefault="003459E6" w:rsidP="00CC2ABD">
      <w:pPr>
        <w:pStyle w:val="SemEspaamento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E5A9F">
        <w:rPr>
          <w:rFonts w:ascii="Tahoma" w:hAnsi="Tahoma" w:cs="Tahoma"/>
          <w:sz w:val="24"/>
          <w:szCs w:val="24"/>
        </w:rPr>
        <w:t>1. O presente acordo tem por objeto</w:t>
      </w:r>
      <w:r w:rsidRPr="003459E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 </w:t>
      </w:r>
      <w:r w:rsidR="000B59C4">
        <w:rPr>
          <w:rFonts w:ascii="Tahoma" w:hAnsi="Tahoma" w:cs="Tahoma"/>
          <w:sz w:val="24"/>
          <w:szCs w:val="24"/>
        </w:rPr>
        <w:t>atribuição de descontos</w:t>
      </w:r>
      <w:r>
        <w:rPr>
          <w:rFonts w:ascii="Tahoma" w:hAnsi="Tahoma" w:cs="Tahoma"/>
          <w:sz w:val="24"/>
          <w:szCs w:val="24"/>
        </w:rPr>
        <w:t xml:space="preserve"> </w:t>
      </w:r>
      <w:r w:rsidR="00EA02B2">
        <w:rPr>
          <w:rFonts w:ascii="Tahoma" w:hAnsi="Tahoma" w:cs="Tahoma"/>
          <w:sz w:val="24"/>
          <w:szCs w:val="24"/>
        </w:rPr>
        <w:t xml:space="preserve">ou condições mais favoráveis na prestação de serviços </w:t>
      </w:r>
      <w:r>
        <w:rPr>
          <w:rFonts w:ascii="Tahoma" w:hAnsi="Tahoma" w:cs="Tahoma"/>
          <w:sz w:val="24"/>
          <w:szCs w:val="24"/>
        </w:rPr>
        <w:t xml:space="preserve">por parte do Segundo Outorgante </w:t>
      </w:r>
      <w:r w:rsidR="000B59C4">
        <w:rPr>
          <w:rFonts w:ascii="Tahoma" w:hAnsi="Tahoma" w:cs="Tahoma"/>
          <w:sz w:val="24"/>
          <w:szCs w:val="24"/>
        </w:rPr>
        <w:t xml:space="preserve">no que respeita à </w:t>
      </w:r>
      <w:r w:rsidR="00EA02B2">
        <w:rPr>
          <w:rFonts w:ascii="Tahoma" w:hAnsi="Tahoma" w:cs="Tahoma"/>
          <w:sz w:val="24"/>
          <w:szCs w:val="24"/>
        </w:rPr>
        <w:t>venda</w:t>
      </w:r>
      <w:r w:rsidR="000B59C4">
        <w:rPr>
          <w:rFonts w:ascii="Tahoma" w:hAnsi="Tahoma" w:cs="Tahoma"/>
          <w:sz w:val="24"/>
          <w:szCs w:val="24"/>
        </w:rPr>
        <w:t xml:space="preserve"> de produtos ou prestação de serviços </w:t>
      </w:r>
      <w:r>
        <w:rPr>
          <w:rFonts w:ascii="Tahoma" w:hAnsi="Tahoma" w:cs="Tahoma"/>
          <w:sz w:val="24"/>
          <w:szCs w:val="24"/>
        </w:rPr>
        <w:t xml:space="preserve">aos </w:t>
      </w:r>
      <w:r w:rsidR="000B59C4">
        <w:rPr>
          <w:rFonts w:ascii="Tahoma" w:hAnsi="Tahoma" w:cs="Tahoma"/>
          <w:sz w:val="24"/>
          <w:szCs w:val="24"/>
        </w:rPr>
        <w:t xml:space="preserve">sócios do SNQTB, </w:t>
      </w:r>
      <w:r>
        <w:rPr>
          <w:rFonts w:ascii="Tahoma" w:hAnsi="Tahoma" w:cs="Tahoma"/>
          <w:sz w:val="24"/>
          <w:szCs w:val="24"/>
        </w:rPr>
        <w:t>beneficiários do SAMS/QUADROS e aos titulares do Cartão Família do Primeiro Outorgante.</w:t>
      </w:r>
    </w:p>
    <w:p w:rsidR="003459E6" w:rsidRDefault="003459E6" w:rsidP="003459E6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:rsidR="00956445" w:rsidRDefault="003459E6" w:rsidP="00CC2ABD">
      <w:pPr>
        <w:pStyle w:val="SemEspaamento"/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r w:rsidR="000B59C4">
        <w:rPr>
          <w:rFonts w:ascii="Tahoma" w:hAnsi="Tahoma" w:cs="Tahoma"/>
          <w:sz w:val="24"/>
          <w:szCs w:val="24"/>
        </w:rPr>
        <w:t>Os</w:t>
      </w:r>
      <w:r w:rsidR="00EA02B2">
        <w:rPr>
          <w:rFonts w:ascii="Tahoma" w:hAnsi="Tahoma" w:cs="Tahoma"/>
          <w:sz w:val="24"/>
          <w:szCs w:val="24"/>
        </w:rPr>
        <w:t xml:space="preserve"> </w:t>
      </w:r>
      <w:r w:rsidR="000B59C4">
        <w:rPr>
          <w:rFonts w:ascii="Tahoma" w:hAnsi="Tahoma" w:cs="Tahoma"/>
          <w:sz w:val="24"/>
          <w:szCs w:val="24"/>
        </w:rPr>
        <w:t>descontos e</w:t>
      </w:r>
      <w:r>
        <w:rPr>
          <w:rFonts w:ascii="Tahoma" w:hAnsi="Tahoma" w:cs="Tahoma"/>
          <w:sz w:val="24"/>
          <w:szCs w:val="24"/>
        </w:rPr>
        <w:t xml:space="preserve"> prestação de serviços prevista</w:t>
      </w:r>
      <w:r w:rsidR="00EA02B2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no número anterior reporta</w:t>
      </w:r>
      <w:r w:rsidR="000B59C4"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 xml:space="preserve">-se </w:t>
      </w:r>
      <w:r w:rsidR="00EA02B2">
        <w:rPr>
          <w:rFonts w:ascii="Tahoma" w:hAnsi="Tahoma" w:cs="Tahoma"/>
          <w:sz w:val="24"/>
          <w:szCs w:val="24"/>
        </w:rPr>
        <w:t>a: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956445" w:rsidRDefault="00956445" w:rsidP="00CC2ABD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:rsidR="003459E6" w:rsidRDefault="000B59C4" w:rsidP="00CC2ABD">
      <w:pPr>
        <w:pStyle w:val="SemEspaamen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</w:p>
    <w:p w:rsidR="00CC2ABD" w:rsidRDefault="00CC2ABD" w:rsidP="00CC2ABD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:rsidR="00CC2ABD" w:rsidRPr="00CC2ABD" w:rsidRDefault="00CC2ABD" w:rsidP="00CC2ABD">
      <w:pPr>
        <w:pStyle w:val="SemEspaamento"/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  <w:r w:rsidRPr="00CC2ABD">
        <w:rPr>
          <w:rFonts w:ascii="Tahoma" w:hAnsi="Tahoma" w:cs="Tahoma"/>
          <w:sz w:val="24"/>
          <w:szCs w:val="24"/>
        </w:rPr>
        <w:t>O presente protocolo não vincula os Outorgante a qualquer obrigação de exclusividade e não os impede de celebrarem quaisquer outros protocolos ainda que com outras entidades concorrentes.</w:t>
      </w:r>
    </w:p>
    <w:p w:rsidR="00CC2ABD" w:rsidRDefault="00CC2ABD" w:rsidP="003459E6">
      <w:pPr>
        <w:pStyle w:val="SemEspaamento"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482A34" w:rsidRDefault="00482A34" w:rsidP="00482A34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SEGUNDA</w:t>
      </w:r>
    </w:p>
    <w:p w:rsidR="00482A34" w:rsidRDefault="00482A34" w:rsidP="00482A34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(Âmbito)</w:t>
      </w:r>
    </w:p>
    <w:p w:rsidR="00482A34" w:rsidRDefault="00482A34" w:rsidP="00482A34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</w:p>
    <w:p w:rsidR="00482A34" w:rsidRDefault="00482A34" w:rsidP="00482A34">
      <w:pPr>
        <w:pStyle w:val="SemEspaamento"/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 </w:t>
      </w:r>
      <w:r w:rsidRPr="008E5A9F">
        <w:rPr>
          <w:rFonts w:ascii="Tahoma" w:hAnsi="Tahoma" w:cs="Tahoma"/>
          <w:sz w:val="24"/>
          <w:szCs w:val="24"/>
        </w:rPr>
        <w:t xml:space="preserve">presente acordo </w:t>
      </w:r>
      <w:r>
        <w:rPr>
          <w:rFonts w:ascii="Tahoma" w:hAnsi="Tahoma" w:cs="Tahoma"/>
          <w:sz w:val="24"/>
          <w:szCs w:val="24"/>
        </w:rPr>
        <w:t xml:space="preserve">abrange exclusivamente </w:t>
      </w:r>
      <w:r w:rsidR="000B59C4">
        <w:rPr>
          <w:rFonts w:ascii="Tahoma" w:hAnsi="Tahoma" w:cs="Tahoma"/>
          <w:sz w:val="24"/>
          <w:szCs w:val="24"/>
        </w:rPr>
        <w:t xml:space="preserve">os sócios, </w:t>
      </w:r>
      <w:r>
        <w:rPr>
          <w:rFonts w:ascii="Tahoma" w:hAnsi="Tahoma" w:cs="Tahoma"/>
          <w:sz w:val="24"/>
          <w:szCs w:val="24"/>
        </w:rPr>
        <w:t>os beneficiários do SAMS/QUADROS e os titulares do Cartão Família do Primeiro Outorgante.</w:t>
      </w:r>
    </w:p>
    <w:p w:rsidR="00482A34" w:rsidRDefault="00482A34" w:rsidP="00482A34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</w:p>
    <w:p w:rsidR="008108F1" w:rsidRDefault="009A1789" w:rsidP="008108F1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TERCEIRA</w:t>
      </w:r>
    </w:p>
    <w:p w:rsidR="00482A34" w:rsidRPr="00575E9A" w:rsidRDefault="00482A34" w:rsidP="00482A34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(Condições </w:t>
      </w:r>
      <w:r w:rsidR="00EA02B2">
        <w:rPr>
          <w:rFonts w:ascii="Tahoma" w:hAnsi="Tahoma" w:cs="Tahoma"/>
          <w:b/>
          <w:sz w:val="24"/>
          <w:szCs w:val="24"/>
        </w:rPr>
        <w:t xml:space="preserve">do benefício dos descontos ou </w:t>
      </w:r>
      <w:r>
        <w:rPr>
          <w:rFonts w:ascii="Tahoma" w:hAnsi="Tahoma" w:cs="Tahoma"/>
          <w:b/>
          <w:sz w:val="24"/>
          <w:szCs w:val="24"/>
        </w:rPr>
        <w:t>da prestação de serviços)</w:t>
      </w:r>
    </w:p>
    <w:p w:rsidR="008108F1" w:rsidRDefault="008108F1" w:rsidP="008108F1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EA02B2" w:rsidRPr="00EA02B2" w:rsidRDefault="00EA02B2" w:rsidP="00EA02B2">
      <w:pPr>
        <w:spacing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EA02B2">
        <w:rPr>
          <w:rFonts w:ascii="Tahoma" w:eastAsia="Calibri" w:hAnsi="Tahoma" w:cs="Tahoma"/>
          <w:sz w:val="24"/>
          <w:szCs w:val="24"/>
        </w:rPr>
        <w:t xml:space="preserve">Beneficiarão </w:t>
      </w:r>
      <w:r>
        <w:rPr>
          <w:rFonts w:ascii="Tahoma" w:eastAsia="Calibri" w:hAnsi="Tahoma" w:cs="Tahoma"/>
          <w:sz w:val="24"/>
          <w:szCs w:val="24"/>
        </w:rPr>
        <w:t>dos</w:t>
      </w:r>
      <w:r w:rsidRPr="00EA02B2">
        <w:rPr>
          <w:rFonts w:ascii="Tahoma" w:eastAsia="Calibri" w:hAnsi="Tahoma" w:cs="Tahoma"/>
          <w:sz w:val="24"/>
          <w:szCs w:val="24"/>
        </w:rPr>
        <w:t xml:space="preserve"> descontos </w:t>
      </w:r>
      <w:r>
        <w:rPr>
          <w:rFonts w:ascii="Tahoma" w:eastAsia="Calibri" w:hAnsi="Tahoma" w:cs="Tahoma"/>
          <w:sz w:val="24"/>
          <w:szCs w:val="24"/>
        </w:rPr>
        <w:t xml:space="preserve">ou </w:t>
      </w:r>
      <w:r w:rsidRPr="00EA02B2">
        <w:rPr>
          <w:rFonts w:ascii="Tahoma" w:eastAsia="Calibri" w:hAnsi="Tahoma" w:cs="Tahoma"/>
          <w:sz w:val="24"/>
          <w:szCs w:val="24"/>
        </w:rPr>
        <w:t>da prestação de serviços</w:t>
      </w:r>
      <w:r>
        <w:rPr>
          <w:rFonts w:ascii="Tahoma" w:eastAsia="Calibri" w:hAnsi="Tahoma" w:cs="Tahoma"/>
          <w:sz w:val="24"/>
          <w:szCs w:val="24"/>
        </w:rPr>
        <w:t xml:space="preserve"> </w:t>
      </w:r>
      <w:r w:rsidRPr="00EA02B2">
        <w:rPr>
          <w:rFonts w:ascii="Tahoma" w:eastAsia="Calibri" w:hAnsi="Tahoma" w:cs="Tahoma"/>
          <w:sz w:val="24"/>
          <w:szCs w:val="24"/>
        </w:rPr>
        <w:t xml:space="preserve">previstos </w:t>
      </w:r>
      <w:r>
        <w:rPr>
          <w:rFonts w:ascii="Tahoma" w:eastAsia="Calibri" w:hAnsi="Tahoma" w:cs="Tahoma"/>
          <w:sz w:val="24"/>
          <w:szCs w:val="24"/>
        </w:rPr>
        <w:t>no presente protocolo</w:t>
      </w:r>
      <w:r w:rsidRPr="00EA02B2">
        <w:rPr>
          <w:rFonts w:ascii="Tahoma" w:eastAsia="Calibri" w:hAnsi="Tahoma" w:cs="Tahoma"/>
          <w:sz w:val="24"/>
          <w:szCs w:val="24"/>
        </w:rPr>
        <w:t>, os associados do Primeiro Outorgante</w:t>
      </w:r>
      <w:r w:rsidR="00956445">
        <w:rPr>
          <w:rFonts w:ascii="Tahoma" w:eastAsia="Calibri" w:hAnsi="Tahoma" w:cs="Tahoma"/>
          <w:sz w:val="24"/>
          <w:szCs w:val="24"/>
        </w:rPr>
        <w:t xml:space="preserve">, </w:t>
      </w:r>
      <w:r w:rsidR="00956445">
        <w:rPr>
          <w:rFonts w:ascii="Tahoma" w:hAnsi="Tahoma" w:cs="Tahoma"/>
          <w:sz w:val="24"/>
          <w:szCs w:val="24"/>
        </w:rPr>
        <w:t>os beneficiários do SAMS/QUADROS</w:t>
      </w:r>
      <w:r w:rsidR="00554B71">
        <w:rPr>
          <w:rFonts w:ascii="Tahoma" w:hAnsi="Tahoma" w:cs="Tahoma"/>
          <w:sz w:val="24"/>
          <w:szCs w:val="24"/>
        </w:rPr>
        <w:t>,</w:t>
      </w:r>
      <w:r w:rsidR="00956445">
        <w:rPr>
          <w:rFonts w:ascii="Tahoma" w:hAnsi="Tahoma" w:cs="Tahoma"/>
          <w:sz w:val="24"/>
          <w:szCs w:val="24"/>
        </w:rPr>
        <w:t xml:space="preserve"> os titulares do Cartão Família </w:t>
      </w:r>
      <w:r w:rsidR="00554B71">
        <w:rPr>
          <w:rFonts w:ascii="Tahoma" w:hAnsi="Tahoma" w:cs="Tahoma"/>
          <w:sz w:val="24"/>
          <w:szCs w:val="24"/>
        </w:rPr>
        <w:t xml:space="preserve">e os trabalhadores </w:t>
      </w:r>
      <w:r w:rsidR="00956445">
        <w:rPr>
          <w:rFonts w:ascii="Tahoma" w:hAnsi="Tahoma" w:cs="Tahoma"/>
          <w:sz w:val="24"/>
          <w:szCs w:val="24"/>
        </w:rPr>
        <w:t>do Primeiro Outorgante,</w:t>
      </w:r>
      <w:r w:rsidRPr="00EA02B2">
        <w:rPr>
          <w:rFonts w:ascii="Tahoma" w:eastAsia="Calibri" w:hAnsi="Tahoma" w:cs="Tahoma"/>
          <w:sz w:val="24"/>
          <w:szCs w:val="24"/>
        </w:rPr>
        <w:t xml:space="preserve"> que invoquem </w:t>
      </w:r>
      <w:r>
        <w:rPr>
          <w:rFonts w:ascii="Tahoma" w:eastAsia="Calibri" w:hAnsi="Tahoma" w:cs="Tahoma"/>
          <w:sz w:val="24"/>
          <w:szCs w:val="24"/>
        </w:rPr>
        <w:t xml:space="preserve">a </w:t>
      </w:r>
      <w:r w:rsidR="00956445">
        <w:rPr>
          <w:rFonts w:ascii="Tahoma" w:eastAsia="Calibri" w:hAnsi="Tahoma" w:cs="Tahoma"/>
          <w:sz w:val="24"/>
          <w:szCs w:val="24"/>
        </w:rPr>
        <w:t>respetiva</w:t>
      </w:r>
      <w:r w:rsidRPr="00EA02B2">
        <w:rPr>
          <w:rFonts w:ascii="Tahoma" w:eastAsia="Calibri" w:hAnsi="Tahoma" w:cs="Tahoma"/>
          <w:sz w:val="24"/>
          <w:szCs w:val="24"/>
        </w:rPr>
        <w:t xml:space="preserve"> qualidade e que no ato de aquisição dos produtos/contratação dos serviços, apresentem à Segunda Outorgante o</w:t>
      </w:r>
      <w:r w:rsidR="00956445">
        <w:rPr>
          <w:rFonts w:ascii="Tahoma" w:eastAsia="Calibri" w:hAnsi="Tahoma" w:cs="Tahoma"/>
          <w:sz w:val="24"/>
          <w:szCs w:val="24"/>
        </w:rPr>
        <w:t xml:space="preserve"> respetivo </w:t>
      </w:r>
      <w:r w:rsidRPr="00EA02B2">
        <w:rPr>
          <w:rFonts w:ascii="Tahoma" w:eastAsia="Calibri" w:hAnsi="Tahoma" w:cs="Tahoma"/>
          <w:sz w:val="24"/>
          <w:szCs w:val="24"/>
        </w:rPr>
        <w:t>comprovativo, designadamente por via do cartão do SAMS/QUADROS</w:t>
      </w:r>
      <w:r w:rsidR="00CC2ABD">
        <w:rPr>
          <w:rFonts w:ascii="Tahoma" w:eastAsia="Calibri" w:hAnsi="Tahoma" w:cs="Tahoma"/>
          <w:sz w:val="24"/>
          <w:szCs w:val="24"/>
        </w:rPr>
        <w:t>,</w:t>
      </w:r>
      <w:r>
        <w:rPr>
          <w:rFonts w:ascii="Tahoma" w:eastAsia="Calibri" w:hAnsi="Tahoma" w:cs="Tahoma"/>
          <w:sz w:val="24"/>
          <w:szCs w:val="24"/>
        </w:rPr>
        <w:t xml:space="preserve"> o Cartão </w:t>
      </w:r>
      <w:r w:rsidR="00956445">
        <w:rPr>
          <w:rFonts w:ascii="Tahoma" w:eastAsia="Calibri" w:hAnsi="Tahoma" w:cs="Tahoma"/>
          <w:sz w:val="24"/>
          <w:szCs w:val="24"/>
        </w:rPr>
        <w:t>F</w:t>
      </w:r>
      <w:r>
        <w:rPr>
          <w:rFonts w:ascii="Tahoma" w:eastAsia="Calibri" w:hAnsi="Tahoma" w:cs="Tahoma"/>
          <w:sz w:val="24"/>
          <w:szCs w:val="24"/>
        </w:rPr>
        <w:t>amília</w:t>
      </w:r>
      <w:r w:rsidR="00CC2ABD">
        <w:rPr>
          <w:rFonts w:ascii="Tahoma" w:eastAsia="Calibri" w:hAnsi="Tahoma" w:cs="Tahoma"/>
          <w:sz w:val="24"/>
          <w:szCs w:val="24"/>
        </w:rPr>
        <w:t>,</w:t>
      </w:r>
      <w:r>
        <w:rPr>
          <w:rFonts w:ascii="Tahoma" w:eastAsia="Calibri" w:hAnsi="Tahoma" w:cs="Tahoma"/>
          <w:sz w:val="24"/>
          <w:szCs w:val="24"/>
        </w:rPr>
        <w:t xml:space="preserve"> </w:t>
      </w:r>
      <w:r w:rsidRPr="00EA02B2">
        <w:rPr>
          <w:rFonts w:ascii="Tahoma" w:eastAsia="Calibri" w:hAnsi="Tahoma" w:cs="Tahoma"/>
          <w:sz w:val="24"/>
          <w:szCs w:val="24"/>
        </w:rPr>
        <w:t>válido</w:t>
      </w:r>
      <w:r w:rsidR="00CC2ABD">
        <w:rPr>
          <w:rFonts w:ascii="Tahoma" w:eastAsia="Calibri" w:hAnsi="Tahoma" w:cs="Tahoma"/>
          <w:sz w:val="24"/>
          <w:szCs w:val="24"/>
        </w:rPr>
        <w:t>s</w:t>
      </w:r>
      <w:r w:rsidRPr="00EA02B2">
        <w:rPr>
          <w:rFonts w:ascii="Tahoma" w:eastAsia="Calibri" w:hAnsi="Tahoma" w:cs="Tahoma"/>
          <w:sz w:val="24"/>
          <w:szCs w:val="24"/>
        </w:rPr>
        <w:t xml:space="preserve"> no ano em que ocorra a </w:t>
      </w:r>
      <w:r>
        <w:rPr>
          <w:rFonts w:ascii="Tahoma" w:eastAsia="Calibri" w:hAnsi="Tahoma" w:cs="Tahoma"/>
          <w:sz w:val="24"/>
          <w:szCs w:val="24"/>
        </w:rPr>
        <w:t xml:space="preserve">aquisição de produtos ou </w:t>
      </w:r>
      <w:r w:rsidRPr="00EA02B2">
        <w:rPr>
          <w:rFonts w:ascii="Tahoma" w:eastAsia="Calibri" w:hAnsi="Tahoma" w:cs="Tahoma"/>
          <w:sz w:val="24"/>
          <w:szCs w:val="24"/>
        </w:rPr>
        <w:t>prestação de serviços</w:t>
      </w:r>
      <w:r w:rsidR="00CC2ABD">
        <w:rPr>
          <w:rFonts w:ascii="Tahoma" w:eastAsia="Calibri" w:hAnsi="Tahoma" w:cs="Tahoma"/>
          <w:sz w:val="24"/>
          <w:szCs w:val="24"/>
        </w:rPr>
        <w:t xml:space="preserve"> ou ainda cartão/declaração que o identifique como trabalhador do Primeiro Outorgante</w:t>
      </w:r>
      <w:r w:rsidRPr="00EA02B2">
        <w:rPr>
          <w:rFonts w:ascii="Tahoma" w:eastAsia="Calibri" w:hAnsi="Tahoma" w:cs="Tahoma"/>
          <w:sz w:val="24"/>
          <w:szCs w:val="24"/>
        </w:rPr>
        <w:t>.</w:t>
      </w:r>
    </w:p>
    <w:p w:rsidR="00956445" w:rsidRDefault="00956445" w:rsidP="008108F1">
      <w:pPr>
        <w:spacing w:after="0" w:line="240" w:lineRule="auto"/>
        <w:jc w:val="both"/>
        <w:rPr>
          <w:rFonts w:ascii="Tahoma" w:eastAsia="Times New Roman" w:hAnsi="Tahoma" w:cs="Tahoma"/>
          <w:color w:val="23238E"/>
          <w:sz w:val="24"/>
          <w:szCs w:val="24"/>
          <w:lang w:eastAsia="pt-PT"/>
        </w:rPr>
      </w:pPr>
    </w:p>
    <w:p w:rsidR="001438BF" w:rsidRDefault="001438BF" w:rsidP="008108F1">
      <w:pPr>
        <w:spacing w:after="0" w:line="240" w:lineRule="auto"/>
        <w:jc w:val="both"/>
        <w:rPr>
          <w:rFonts w:ascii="Tahoma" w:eastAsia="Times New Roman" w:hAnsi="Tahoma" w:cs="Tahoma"/>
          <w:color w:val="23238E"/>
          <w:sz w:val="24"/>
          <w:szCs w:val="24"/>
          <w:lang w:eastAsia="pt-PT"/>
        </w:rPr>
      </w:pPr>
    </w:p>
    <w:p w:rsidR="008108F1" w:rsidRPr="009A1789" w:rsidRDefault="008108F1" w:rsidP="009A1789">
      <w:pPr>
        <w:pStyle w:val="SemEspaamento1"/>
        <w:jc w:val="center"/>
        <w:rPr>
          <w:rFonts w:ascii="Tahoma" w:hAnsi="Tahoma" w:cs="Tahoma"/>
          <w:b/>
          <w:sz w:val="24"/>
          <w:szCs w:val="24"/>
        </w:rPr>
      </w:pPr>
      <w:r w:rsidRPr="009A1789">
        <w:rPr>
          <w:rFonts w:ascii="Tahoma" w:hAnsi="Tahoma" w:cs="Tahoma"/>
          <w:b/>
          <w:sz w:val="24"/>
          <w:szCs w:val="24"/>
        </w:rPr>
        <w:lastRenderedPageBreak/>
        <w:t>QUARTA</w:t>
      </w:r>
    </w:p>
    <w:p w:rsidR="00956445" w:rsidRPr="00956445" w:rsidRDefault="00956445" w:rsidP="00956445">
      <w:pPr>
        <w:jc w:val="center"/>
        <w:rPr>
          <w:rFonts w:ascii="Tahoma" w:eastAsia="Calibri" w:hAnsi="Tahoma" w:cs="Tahoma"/>
          <w:b/>
          <w:sz w:val="24"/>
          <w:szCs w:val="24"/>
        </w:rPr>
      </w:pPr>
      <w:r w:rsidRPr="00956445">
        <w:rPr>
          <w:rFonts w:ascii="Tahoma" w:eastAsia="Calibri" w:hAnsi="Tahoma" w:cs="Tahoma"/>
          <w:b/>
          <w:sz w:val="24"/>
          <w:szCs w:val="24"/>
        </w:rPr>
        <w:t xml:space="preserve">(Deveres do Primeiro Outorgante) </w:t>
      </w:r>
    </w:p>
    <w:p w:rsidR="00956445" w:rsidRPr="00956445" w:rsidRDefault="00956445" w:rsidP="005E6602">
      <w:pPr>
        <w:pStyle w:val="SemEspaamento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956445">
        <w:rPr>
          <w:rFonts w:ascii="Tahoma" w:hAnsi="Tahoma" w:cs="Tahoma"/>
          <w:sz w:val="24"/>
          <w:szCs w:val="24"/>
        </w:rPr>
        <w:t xml:space="preserve">O Primeiro Outorgante compromete-se a divulgar junto dos seus </w:t>
      </w:r>
      <w:r w:rsidR="00554B71">
        <w:rPr>
          <w:rFonts w:ascii="Tahoma" w:hAnsi="Tahoma" w:cs="Tahoma"/>
          <w:sz w:val="24"/>
          <w:szCs w:val="24"/>
        </w:rPr>
        <w:t>a</w:t>
      </w:r>
      <w:r w:rsidRPr="00956445">
        <w:rPr>
          <w:rFonts w:ascii="Tahoma" w:hAnsi="Tahoma" w:cs="Tahoma"/>
          <w:sz w:val="24"/>
          <w:szCs w:val="24"/>
        </w:rPr>
        <w:t xml:space="preserve">ssociados, através do recurso a diversos meios ao seu alcance, o Segundo Outorgante, informando-os designadamente dos </w:t>
      </w:r>
      <w:r>
        <w:rPr>
          <w:rFonts w:ascii="Tahoma" w:hAnsi="Tahoma" w:cs="Tahoma"/>
          <w:sz w:val="24"/>
          <w:szCs w:val="24"/>
        </w:rPr>
        <w:t xml:space="preserve">produtos e </w:t>
      </w:r>
      <w:r w:rsidRPr="00956445">
        <w:rPr>
          <w:rFonts w:ascii="Tahoma" w:hAnsi="Tahoma" w:cs="Tahoma"/>
          <w:sz w:val="24"/>
          <w:szCs w:val="24"/>
        </w:rPr>
        <w:t xml:space="preserve">serviços englobados no </w:t>
      </w:r>
      <w:r>
        <w:rPr>
          <w:rFonts w:ascii="Tahoma" w:hAnsi="Tahoma" w:cs="Tahoma"/>
          <w:sz w:val="24"/>
          <w:szCs w:val="24"/>
        </w:rPr>
        <w:t>presente</w:t>
      </w:r>
      <w:r w:rsidRPr="00956445">
        <w:rPr>
          <w:rFonts w:ascii="Tahoma" w:hAnsi="Tahoma" w:cs="Tahoma"/>
          <w:sz w:val="24"/>
          <w:szCs w:val="24"/>
        </w:rPr>
        <w:t xml:space="preserve"> protocolar, bem como d</w:t>
      </w:r>
      <w:r>
        <w:rPr>
          <w:rFonts w:ascii="Tahoma" w:hAnsi="Tahoma" w:cs="Tahoma"/>
          <w:sz w:val="24"/>
          <w:szCs w:val="24"/>
        </w:rPr>
        <w:t>o</w:t>
      </w:r>
      <w:r w:rsidRPr="00956445">
        <w:rPr>
          <w:rFonts w:ascii="Tahoma" w:hAnsi="Tahoma" w:cs="Tahoma"/>
          <w:sz w:val="24"/>
          <w:szCs w:val="24"/>
        </w:rPr>
        <w:t xml:space="preserve">s respetivas </w:t>
      </w:r>
      <w:r>
        <w:rPr>
          <w:rFonts w:ascii="Tahoma" w:hAnsi="Tahoma" w:cs="Tahoma"/>
          <w:sz w:val="24"/>
          <w:szCs w:val="24"/>
        </w:rPr>
        <w:t xml:space="preserve">descontos, </w:t>
      </w:r>
      <w:r w:rsidRPr="00956445">
        <w:rPr>
          <w:rFonts w:ascii="Tahoma" w:hAnsi="Tahoma" w:cs="Tahoma"/>
          <w:sz w:val="24"/>
          <w:szCs w:val="24"/>
        </w:rPr>
        <w:t>condições</w:t>
      </w:r>
      <w:r>
        <w:rPr>
          <w:rFonts w:ascii="Tahoma" w:hAnsi="Tahoma" w:cs="Tahoma"/>
          <w:sz w:val="24"/>
          <w:szCs w:val="24"/>
        </w:rPr>
        <w:t xml:space="preserve"> e</w:t>
      </w:r>
      <w:r w:rsidRPr="00956445">
        <w:rPr>
          <w:rFonts w:ascii="Tahoma" w:hAnsi="Tahoma" w:cs="Tahoma"/>
          <w:sz w:val="24"/>
          <w:szCs w:val="24"/>
        </w:rPr>
        <w:t xml:space="preserve"> vantagens estabelecid</w:t>
      </w:r>
      <w:r>
        <w:rPr>
          <w:rFonts w:ascii="Tahoma" w:hAnsi="Tahoma" w:cs="Tahoma"/>
          <w:sz w:val="24"/>
          <w:szCs w:val="24"/>
        </w:rPr>
        <w:t>a</w:t>
      </w:r>
      <w:r w:rsidRPr="00956445">
        <w:rPr>
          <w:rFonts w:ascii="Tahoma" w:hAnsi="Tahoma" w:cs="Tahoma"/>
          <w:sz w:val="24"/>
          <w:szCs w:val="24"/>
        </w:rPr>
        <w:t xml:space="preserve">s </w:t>
      </w:r>
    </w:p>
    <w:p w:rsidR="00956445" w:rsidRDefault="00956445" w:rsidP="00956445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</w:p>
    <w:p w:rsidR="003459E6" w:rsidRPr="00575E9A" w:rsidRDefault="009A1789" w:rsidP="00956445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QUINTA</w:t>
      </w:r>
    </w:p>
    <w:p w:rsidR="003459E6" w:rsidRDefault="003459E6" w:rsidP="00F75240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  <w:r w:rsidRPr="00575E9A">
        <w:rPr>
          <w:rFonts w:ascii="Tahoma" w:hAnsi="Tahoma" w:cs="Tahoma"/>
          <w:b/>
          <w:sz w:val="24"/>
          <w:szCs w:val="24"/>
        </w:rPr>
        <w:t>(Duração</w:t>
      </w:r>
      <w:r>
        <w:rPr>
          <w:rFonts w:ascii="Tahoma" w:hAnsi="Tahoma" w:cs="Tahoma"/>
          <w:b/>
          <w:sz w:val="24"/>
          <w:szCs w:val="24"/>
        </w:rPr>
        <w:t>, renovação e revogação</w:t>
      </w:r>
      <w:r w:rsidRPr="00575E9A">
        <w:rPr>
          <w:rFonts w:ascii="Tahoma" w:hAnsi="Tahoma" w:cs="Tahoma"/>
          <w:b/>
          <w:sz w:val="24"/>
          <w:szCs w:val="24"/>
        </w:rPr>
        <w:t>)</w:t>
      </w:r>
    </w:p>
    <w:p w:rsidR="00F75240" w:rsidRPr="00575E9A" w:rsidRDefault="00F75240" w:rsidP="00F75240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</w:p>
    <w:p w:rsidR="003459E6" w:rsidRDefault="003459E6" w:rsidP="003459E6">
      <w:pPr>
        <w:pStyle w:val="SemEspaamento"/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</w:t>
      </w:r>
      <w:r w:rsidR="00482A34">
        <w:rPr>
          <w:rFonts w:ascii="Tahoma" w:hAnsi="Tahoma" w:cs="Tahoma"/>
          <w:sz w:val="24"/>
          <w:szCs w:val="24"/>
        </w:rPr>
        <w:t xml:space="preserve">O protocolo </w:t>
      </w:r>
      <w:r>
        <w:rPr>
          <w:rFonts w:ascii="Tahoma" w:hAnsi="Tahoma" w:cs="Tahoma"/>
          <w:sz w:val="24"/>
          <w:szCs w:val="24"/>
        </w:rPr>
        <w:t>ora acordad</w:t>
      </w:r>
      <w:r w:rsidR="00482A34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tem duração de </w:t>
      </w:r>
      <w:r w:rsidR="00482A34">
        <w:rPr>
          <w:rFonts w:ascii="Tahoma" w:hAnsi="Tahoma" w:cs="Tahoma"/>
          <w:sz w:val="24"/>
          <w:szCs w:val="24"/>
        </w:rPr>
        <w:t>doze</w:t>
      </w:r>
      <w:r>
        <w:rPr>
          <w:rFonts w:ascii="Tahoma" w:hAnsi="Tahoma" w:cs="Tahoma"/>
          <w:sz w:val="24"/>
          <w:szCs w:val="24"/>
        </w:rPr>
        <w:t xml:space="preserve"> meses, a contar da data em que entre vigor.</w:t>
      </w:r>
    </w:p>
    <w:p w:rsidR="003459E6" w:rsidRDefault="003459E6" w:rsidP="003459E6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:rsidR="003459E6" w:rsidRDefault="003459E6" w:rsidP="003459E6">
      <w:pPr>
        <w:pStyle w:val="SemEspaamento"/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r w:rsidR="0062793F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presente </w:t>
      </w:r>
      <w:r w:rsidR="0062793F">
        <w:rPr>
          <w:rFonts w:ascii="Tahoma" w:hAnsi="Tahoma" w:cs="Tahoma"/>
          <w:sz w:val="24"/>
          <w:szCs w:val="24"/>
        </w:rPr>
        <w:t>protocolo será renovado</w:t>
      </w:r>
      <w:r>
        <w:rPr>
          <w:rFonts w:ascii="Tahoma" w:hAnsi="Tahoma" w:cs="Tahoma"/>
          <w:sz w:val="24"/>
          <w:szCs w:val="24"/>
        </w:rPr>
        <w:t xml:space="preserve"> por </w:t>
      </w:r>
      <w:r w:rsidRPr="00586737">
        <w:rPr>
          <w:rFonts w:ascii="Tahoma" w:hAnsi="Tahoma" w:cs="Tahoma"/>
          <w:sz w:val="24"/>
          <w:szCs w:val="24"/>
        </w:rPr>
        <w:t xml:space="preserve">iguais períodos, </w:t>
      </w:r>
      <w:r w:rsidR="00482A34">
        <w:rPr>
          <w:rFonts w:ascii="Tahoma" w:hAnsi="Tahoma" w:cs="Tahoma"/>
          <w:sz w:val="24"/>
          <w:szCs w:val="24"/>
        </w:rPr>
        <w:t>caso as partes acordem expressa e formalmente na renovação</w:t>
      </w:r>
      <w:r w:rsidRPr="00586737">
        <w:rPr>
          <w:rFonts w:ascii="Tahoma" w:hAnsi="Tahoma" w:cs="Tahoma"/>
          <w:sz w:val="24"/>
          <w:szCs w:val="24"/>
        </w:rPr>
        <w:t>.</w:t>
      </w:r>
    </w:p>
    <w:p w:rsidR="003459E6" w:rsidRPr="003459E6" w:rsidRDefault="003459E6" w:rsidP="003459E6">
      <w:pPr>
        <w:pStyle w:val="NormalWeb"/>
        <w:spacing w:line="360" w:lineRule="auto"/>
        <w:jc w:val="both"/>
        <w:rPr>
          <w:rFonts w:ascii="Tahoma" w:hAnsi="Tahoma" w:cs="Tahoma"/>
          <w:lang w:val="pt-PT"/>
        </w:rPr>
      </w:pPr>
      <w:r w:rsidRPr="003459E6">
        <w:rPr>
          <w:rFonts w:ascii="Tahoma" w:hAnsi="Tahoma" w:cs="Tahoma"/>
          <w:lang w:val="pt-PT"/>
        </w:rPr>
        <w:t xml:space="preserve">3. </w:t>
      </w:r>
      <w:r w:rsidR="00E225D9">
        <w:rPr>
          <w:rFonts w:ascii="Tahoma" w:hAnsi="Tahoma" w:cs="Tahoma"/>
          <w:lang w:val="pt-PT"/>
        </w:rPr>
        <w:t>O protocolo poderá ser revogado</w:t>
      </w:r>
      <w:r w:rsidRPr="003459E6">
        <w:rPr>
          <w:rFonts w:ascii="Tahoma" w:hAnsi="Tahoma" w:cs="Tahoma"/>
          <w:lang w:val="pt-PT"/>
        </w:rPr>
        <w:t>, por escrito, por qualquer das partes, em caso de incumprimento, total ou parcial, dos seus termos e cláusulas.</w:t>
      </w:r>
    </w:p>
    <w:p w:rsidR="003459E6" w:rsidRPr="00575E9A" w:rsidRDefault="009A1789" w:rsidP="003459E6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SEXTA</w:t>
      </w:r>
    </w:p>
    <w:p w:rsidR="003459E6" w:rsidRDefault="003459E6" w:rsidP="00F75240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  <w:r w:rsidRPr="00575E9A">
        <w:rPr>
          <w:rFonts w:ascii="Tahoma" w:hAnsi="Tahoma" w:cs="Tahoma"/>
          <w:b/>
          <w:sz w:val="24"/>
          <w:szCs w:val="24"/>
        </w:rPr>
        <w:t>(</w:t>
      </w:r>
      <w:r>
        <w:rPr>
          <w:rFonts w:ascii="Tahoma" w:hAnsi="Tahoma" w:cs="Tahoma"/>
          <w:b/>
          <w:sz w:val="24"/>
          <w:szCs w:val="24"/>
        </w:rPr>
        <w:t>Entrada em vigor</w:t>
      </w:r>
      <w:r w:rsidRPr="00575E9A">
        <w:rPr>
          <w:rFonts w:ascii="Tahoma" w:hAnsi="Tahoma" w:cs="Tahoma"/>
          <w:b/>
          <w:sz w:val="24"/>
          <w:szCs w:val="24"/>
        </w:rPr>
        <w:t>)</w:t>
      </w:r>
    </w:p>
    <w:p w:rsidR="00F75240" w:rsidRPr="00575E9A" w:rsidRDefault="00F75240" w:rsidP="00F75240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</w:p>
    <w:p w:rsidR="003459E6" w:rsidRDefault="003459E6" w:rsidP="003459E6">
      <w:pPr>
        <w:pStyle w:val="SemEspaamento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E5A9F">
        <w:rPr>
          <w:rFonts w:ascii="Tahoma" w:hAnsi="Tahoma" w:cs="Tahoma"/>
          <w:sz w:val="24"/>
          <w:szCs w:val="24"/>
        </w:rPr>
        <w:t xml:space="preserve">O presente </w:t>
      </w:r>
      <w:r w:rsidR="009A1789">
        <w:rPr>
          <w:rFonts w:ascii="Tahoma" w:hAnsi="Tahoma" w:cs="Tahoma"/>
          <w:sz w:val="24"/>
          <w:szCs w:val="24"/>
        </w:rPr>
        <w:t>protocolo</w:t>
      </w:r>
      <w:r>
        <w:rPr>
          <w:rFonts w:ascii="Tahoma" w:hAnsi="Tahoma" w:cs="Tahoma"/>
          <w:sz w:val="24"/>
          <w:szCs w:val="24"/>
        </w:rPr>
        <w:t xml:space="preserve"> </w:t>
      </w:r>
      <w:r w:rsidRPr="008E5A9F">
        <w:rPr>
          <w:rFonts w:ascii="Tahoma" w:hAnsi="Tahoma" w:cs="Tahoma"/>
          <w:sz w:val="24"/>
          <w:szCs w:val="24"/>
        </w:rPr>
        <w:t>entra em vigor na data da sua assinatura por ambas as partes</w:t>
      </w:r>
      <w:r>
        <w:rPr>
          <w:rFonts w:ascii="Tahoma" w:hAnsi="Tahoma" w:cs="Tahoma"/>
          <w:sz w:val="24"/>
          <w:szCs w:val="24"/>
        </w:rPr>
        <w:t>.</w:t>
      </w:r>
      <w:r w:rsidRPr="008E5A9F">
        <w:rPr>
          <w:rFonts w:ascii="Tahoma" w:hAnsi="Tahoma" w:cs="Tahoma"/>
          <w:sz w:val="24"/>
          <w:szCs w:val="24"/>
        </w:rPr>
        <w:t xml:space="preserve"> </w:t>
      </w:r>
    </w:p>
    <w:p w:rsidR="003459E6" w:rsidRDefault="003459E6" w:rsidP="00F75240">
      <w:pPr>
        <w:pStyle w:val="SemEspaamento"/>
      </w:pPr>
    </w:p>
    <w:p w:rsidR="00956445" w:rsidRPr="00117464" w:rsidRDefault="00956445" w:rsidP="00956445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SÉTIMA</w:t>
      </w:r>
    </w:p>
    <w:p w:rsidR="00956445" w:rsidRPr="00956445" w:rsidRDefault="00956445" w:rsidP="00956445">
      <w:pPr>
        <w:jc w:val="center"/>
        <w:rPr>
          <w:rFonts w:ascii="Tahoma" w:eastAsia="Calibri" w:hAnsi="Tahoma" w:cs="Tahoma"/>
          <w:b/>
          <w:sz w:val="24"/>
          <w:szCs w:val="24"/>
        </w:rPr>
      </w:pPr>
      <w:r w:rsidRPr="00956445">
        <w:rPr>
          <w:rFonts w:ascii="Tahoma" w:eastAsia="Calibri" w:hAnsi="Tahoma" w:cs="Tahoma"/>
          <w:b/>
          <w:sz w:val="24"/>
          <w:szCs w:val="24"/>
        </w:rPr>
        <w:t>(Responsabilidade)</w:t>
      </w:r>
    </w:p>
    <w:p w:rsidR="00956445" w:rsidRPr="00956445" w:rsidRDefault="005E6602" w:rsidP="006D3137">
      <w:pPr>
        <w:spacing w:line="360" w:lineRule="auto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1. </w:t>
      </w:r>
      <w:r w:rsidR="00956445" w:rsidRPr="00956445">
        <w:rPr>
          <w:rFonts w:ascii="Tahoma" w:eastAsia="Calibri" w:hAnsi="Tahoma" w:cs="Tahoma"/>
          <w:sz w:val="24"/>
          <w:szCs w:val="24"/>
        </w:rPr>
        <w:t xml:space="preserve">O Segundo Outorgante é inteira e exclusivamente responsável pelos </w:t>
      </w:r>
      <w:r w:rsidR="00956445">
        <w:rPr>
          <w:rFonts w:ascii="Tahoma" w:eastAsia="Calibri" w:hAnsi="Tahoma" w:cs="Tahoma"/>
          <w:sz w:val="24"/>
          <w:szCs w:val="24"/>
        </w:rPr>
        <w:t xml:space="preserve">produtos disponibilizados e </w:t>
      </w:r>
      <w:r w:rsidR="00956445" w:rsidRPr="00956445">
        <w:rPr>
          <w:rFonts w:ascii="Tahoma" w:eastAsia="Calibri" w:hAnsi="Tahoma" w:cs="Tahoma"/>
          <w:sz w:val="24"/>
          <w:szCs w:val="24"/>
        </w:rPr>
        <w:t>serviços prestado</w:t>
      </w:r>
      <w:r w:rsidR="00956445">
        <w:rPr>
          <w:rFonts w:ascii="Tahoma" w:eastAsia="Calibri" w:hAnsi="Tahoma" w:cs="Tahoma"/>
          <w:sz w:val="24"/>
          <w:szCs w:val="24"/>
        </w:rPr>
        <w:t>s</w:t>
      </w:r>
      <w:r w:rsidR="00956445" w:rsidRPr="00956445">
        <w:rPr>
          <w:rFonts w:ascii="Tahoma" w:eastAsia="Calibri" w:hAnsi="Tahoma" w:cs="Tahoma"/>
          <w:sz w:val="24"/>
          <w:szCs w:val="24"/>
        </w:rPr>
        <w:t xml:space="preserve"> no âmbito do presente Protocolo, não sendo o Primeiro Outorgante responsável ou responsabilizável por quaisquer danos que possam resultar, direta e ou indiretamente, desses </w:t>
      </w:r>
      <w:r w:rsidR="006D3137">
        <w:rPr>
          <w:rFonts w:ascii="Tahoma" w:eastAsia="Calibri" w:hAnsi="Tahoma" w:cs="Tahoma"/>
          <w:sz w:val="24"/>
          <w:szCs w:val="24"/>
        </w:rPr>
        <w:t xml:space="preserve">produtos ou </w:t>
      </w:r>
      <w:r w:rsidR="00956445" w:rsidRPr="00956445">
        <w:rPr>
          <w:rFonts w:ascii="Tahoma" w:eastAsia="Calibri" w:hAnsi="Tahoma" w:cs="Tahoma"/>
          <w:sz w:val="24"/>
          <w:szCs w:val="24"/>
        </w:rPr>
        <w:t>serviços.</w:t>
      </w:r>
    </w:p>
    <w:p w:rsidR="005E6602" w:rsidRPr="00CC2ABD" w:rsidRDefault="00CC2ABD" w:rsidP="00CC2ABD">
      <w:pPr>
        <w:spacing w:after="160" w:line="360" w:lineRule="auto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2. </w:t>
      </w:r>
      <w:r w:rsidR="005E6602" w:rsidRPr="00CC2ABD">
        <w:rPr>
          <w:rFonts w:ascii="Tahoma" w:eastAsia="Calibri" w:hAnsi="Tahoma" w:cs="Tahoma"/>
          <w:sz w:val="24"/>
          <w:szCs w:val="24"/>
        </w:rPr>
        <w:t xml:space="preserve">O </w:t>
      </w:r>
      <w:r w:rsidRPr="00CC2ABD">
        <w:rPr>
          <w:rFonts w:ascii="Tahoma" w:eastAsia="Calibri" w:hAnsi="Tahoma" w:cs="Tahoma"/>
          <w:sz w:val="24"/>
          <w:szCs w:val="24"/>
        </w:rPr>
        <w:t>Primeiro O</w:t>
      </w:r>
      <w:r w:rsidR="005E6602" w:rsidRPr="00CC2ABD">
        <w:rPr>
          <w:rFonts w:ascii="Tahoma" w:eastAsia="Calibri" w:hAnsi="Tahoma" w:cs="Tahoma"/>
          <w:sz w:val="24"/>
          <w:szCs w:val="24"/>
        </w:rPr>
        <w:t xml:space="preserve">utorgante não se responsabiliza por qualquer situação de incumprimento dos seus </w:t>
      </w:r>
      <w:r>
        <w:rPr>
          <w:rFonts w:ascii="Tahoma" w:eastAsia="Calibri" w:hAnsi="Tahoma" w:cs="Tahoma"/>
          <w:sz w:val="24"/>
          <w:szCs w:val="24"/>
        </w:rPr>
        <w:t>trabalhadores</w:t>
      </w:r>
      <w:r w:rsidR="005E6602" w:rsidRPr="00CC2ABD">
        <w:rPr>
          <w:rFonts w:ascii="Tahoma" w:eastAsia="Calibri" w:hAnsi="Tahoma" w:cs="Tahoma"/>
          <w:sz w:val="24"/>
          <w:szCs w:val="24"/>
        </w:rPr>
        <w:t xml:space="preserve">, sócios, beneficiários ou portadores do </w:t>
      </w:r>
      <w:r>
        <w:rPr>
          <w:rFonts w:ascii="Tahoma" w:eastAsia="Calibri" w:hAnsi="Tahoma" w:cs="Tahoma"/>
          <w:sz w:val="24"/>
          <w:szCs w:val="24"/>
        </w:rPr>
        <w:t>C</w:t>
      </w:r>
      <w:r w:rsidR="005E6602" w:rsidRPr="00CC2ABD">
        <w:rPr>
          <w:rFonts w:ascii="Tahoma" w:eastAsia="Calibri" w:hAnsi="Tahoma" w:cs="Tahoma"/>
          <w:sz w:val="24"/>
          <w:szCs w:val="24"/>
        </w:rPr>
        <w:t xml:space="preserve">artão </w:t>
      </w:r>
      <w:r>
        <w:rPr>
          <w:rFonts w:ascii="Tahoma" w:eastAsia="Calibri" w:hAnsi="Tahoma" w:cs="Tahoma"/>
          <w:sz w:val="24"/>
          <w:szCs w:val="24"/>
        </w:rPr>
        <w:t>F</w:t>
      </w:r>
      <w:r w:rsidR="005E6602" w:rsidRPr="00CC2ABD">
        <w:rPr>
          <w:rFonts w:ascii="Tahoma" w:eastAsia="Calibri" w:hAnsi="Tahoma" w:cs="Tahoma"/>
          <w:sz w:val="24"/>
          <w:szCs w:val="24"/>
        </w:rPr>
        <w:t xml:space="preserve">amília para com o </w:t>
      </w:r>
      <w:r>
        <w:rPr>
          <w:rFonts w:ascii="Tahoma" w:eastAsia="Calibri" w:hAnsi="Tahoma" w:cs="Tahoma"/>
          <w:sz w:val="24"/>
          <w:szCs w:val="24"/>
        </w:rPr>
        <w:t>Primeiro</w:t>
      </w:r>
      <w:r w:rsidR="005E6602" w:rsidRPr="00CC2ABD">
        <w:rPr>
          <w:rFonts w:ascii="Tahoma" w:eastAsia="Calibri" w:hAnsi="Tahoma" w:cs="Tahoma"/>
          <w:sz w:val="24"/>
          <w:szCs w:val="24"/>
        </w:rPr>
        <w:t xml:space="preserve"> </w:t>
      </w:r>
      <w:r>
        <w:rPr>
          <w:rFonts w:ascii="Tahoma" w:eastAsia="Calibri" w:hAnsi="Tahoma" w:cs="Tahoma"/>
          <w:sz w:val="24"/>
          <w:szCs w:val="24"/>
        </w:rPr>
        <w:t>O</w:t>
      </w:r>
      <w:r w:rsidR="005E6602" w:rsidRPr="00CC2ABD">
        <w:rPr>
          <w:rFonts w:ascii="Tahoma" w:eastAsia="Calibri" w:hAnsi="Tahoma" w:cs="Tahoma"/>
          <w:sz w:val="24"/>
          <w:szCs w:val="24"/>
        </w:rPr>
        <w:t>utorgante no âmbito do presente protocolo.</w:t>
      </w:r>
    </w:p>
    <w:p w:rsidR="00CC2ABD" w:rsidRDefault="00CC2ABD" w:rsidP="006D3137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</w:p>
    <w:p w:rsidR="001438BF" w:rsidRDefault="001438BF" w:rsidP="006D3137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</w:p>
    <w:p w:rsidR="006D3137" w:rsidRPr="00117464" w:rsidRDefault="006D3137" w:rsidP="006D3137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OITAVA</w:t>
      </w:r>
    </w:p>
    <w:p w:rsidR="003459E6" w:rsidRDefault="006D3137" w:rsidP="006D3137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3459E6">
        <w:rPr>
          <w:rFonts w:ascii="Tahoma" w:hAnsi="Tahoma" w:cs="Tahoma"/>
          <w:b/>
          <w:sz w:val="24"/>
          <w:szCs w:val="24"/>
        </w:rPr>
        <w:t>(</w:t>
      </w:r>
      <w:r w:rsidR="003459E6" w:rsidRPr="00117464">
        <w:rPr>
          <w:rFonts w:ascii="Tahoma" w:hAnsi="Tahoma" w:cs="Tahoma"/>
          <w:b/>
          <w:sz w:val="24"/>
          <w:szCs w:val="24"/>
        </w:rPr>
        <w:t>Consenso</w:t>
      </w:r>
      <w:r w:rsidR="003459E6">
        <w:rPr>
          <w:rFonts w:ascii="Tahoma" w:hAnsi="Tahoma" w:cs="Tahoma"/>
          <w:b/>
          <w:sz w:val="24"/>
          <w:szCs w:val="24"/>
        </w:rPr>
        <w:t>)</w:t>
      </w:r>
    </w:p>
    <w:p w:rsidR="00F75240" w:rsidRPr="00117464" w:rsidRDefault="00F75240" w:rsidP="00F75240">
      <w:pPr>
        <w:pStyle w:val="SemEspaamento"/>
        <w:rPr>
          <w:rFonts w:ascii="Tahoma" w:hAnsi="Tahoma" w:cs="Tahoma"/>
          <w:b/>
          <w:sz w:val="24"/>
          <w:szCs w:val="24"/>
        </w:rPr>
      </w:pPr>
    </w:p>
    <w:p w:rsidR="003459E6" w:rsidRPr="00117464" w:rsidRDefault="003459E6" w:rsidP="003459E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117464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 xml:space="preserve">. </w:t>
      </w:r>
      <w:r w:rsidRPr="00117464">
        <w:rPr>
          <w:rFonts w:ascii="Tahoma" w:hAnsi="Tahoma" w:cs="Tahoma"/>
          <w:sz w:val="24"/>
          <w:szCs w:val="24"/>
        </w:rPr>
        <w:t xml:space="preserve">Qualquer alteração dos termos previstos neste </w:t>
      </w:r>
      <w:r w:rsidR="009A1789">
        <w:rPr>
          <w:rFonts w:ascii="Tahoma" w:hAnsi="Tahoma" w:cs="Tahoma"/>
          <w:sz w:val="24"/>
          <w:szCs w:val="24"/>
        </w:rPr>
        <w:t xml:space="preserve">protocolo </w:t>
      </w:r>
      <w:r w:rsidRPr="00117464">
        <w:rPr>
          <w:rFonts w:ascii="Tahoma" w:hAnsi="Tahoma" w:cs="Tahoma"/>
          <w:sz w:val="24"/>
          <w:szCs w:val="24"/>
        </w:rPr>
        <w:t xml:space="preserve">será decidida por consenso dos </w:t>
      </w:r>
      <w:r>
        <w:rPr>
          <w:rFonts w:ascii="Tahoma" w:hAnsi="Tahoma" w:cs="Tahoma"/>
          <w:sz w:val="24"/>
          <w:szCs w:val="24"/>
        </w:rPr>
        <w:t>outorgantes</w:t>
      </w:r>
      <w:r w:rsidRPr="00117464">
        <w:rPr>
          <w:rFonts w:ascii="Tahoma" w:hAnsi="Tahoma" w:cs="Tahoma"/>
          <w:sz w:val="24"/>
          <w:szCs w:val="24"/>
        </w:rPr>
        <w:t>.</w:t>
      </w:r>
    </w:p>
    <w:p w:rsidR="003459E6" w:rsidRDefault="003459E6" w:rsidP="003459E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117464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. </w:t>
      </w:r>
      <w:r w:rsidRPr="00117464">
        <w:rPr>
          <w:rFonts w:ascii="Tahoma" w:hAnsi="Tahoma" w:cs="Tahoma"/>
          <w:sz w:val="24"/>
          <w:szCs w:val="24"/>
        </w:rPr>
        <w:t xml:space="preserve">Os </w:t>
      </w:r>
      <w:r>
        <w:rPr>
          <w:rFonts w:ascii="Tahoma" w:hAnsi="Tahoma" w:cs="Tahoma"/>
          <w:sz w:val="24"/>
          <w:szCs w:val="24"/>
        </w:rPr>
        <w:t>outorgantes</w:t>
      </w:r>
      <w:r w:rsidRPr="00117464">
        <w:rPr>
          <w:rFonts w:ascii="Tahoma" w:hAnsi="Tahoma" w:cs="Tahoma"/>
          <w:sz w:val="24"/>
          <w:szCs w:val="24"/>
        </w:rPr>
        <w:t xml:space="preserve"> comprometem-se a resolver, por mútuo consenso, todas as questões pontuais e as demais não previstas no presente </w:t>
      </w:r>
      <w:r w:rsidR="001B025F">
        <w:rPr>
          <w:rFonts w:ascii="Tahoma" w:hAnsi="Tahoma" w:cs="Tahoma"/>
          <w:sz w:val="24"/>
          <w:szCs w:val="24"/>
        </w:rPr>
        <w:t>protocolo</w:t>
      </w:r>
      <w:r w:rsidRPr="00117464">
        <w:rPr>
          <w:rFonts w:ascii="Tahoma" w:hAnsi="Tahoma" w:cs="Tahoma"/>
          <w:sz w:val="24"/>
          <w:szCs w:val="24"/>
        </w:rPr>
        <w:t>.</w:t>
      </w:r>
    </w:p>
    <w:p w:rsidR="006D3137" w:rsidRPr="00956445" w:rsidRDefault="006D3137" w:rsidP="006D3137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  <w:r w:rsidRPr="00956445">
        <w:rPr>
          <w:rFonts w:ascii="Tahoma" w:hAnsi="Tahoma" w:cs="Tahoma"/>
          <w:b/>
          <w:sz w:val="24"/>
          <w:szCs w:val="24"/>
        </w:rPr>
        <w:t>NONA</w:t>
      </w:r>
    </w:p>
    <w:p w:rsidR="003459E6" w:rsidRPr="00117464" w:rsidRDefault="006D3137" w:rsidP="006D3137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3459E6">
        <w:rPr>
          <w:rFonts w:ascii="Tahoma" w:hAnsi="Tahoma" w:cs="Tahoma"/>
          <w:b/>
          <w:sz w:val="24"/>
          <w:szCs w:val="24"/>
        </w:rPr>
        <w:t>(Incumprimento)</w:t>
      </w:r>
    </w:p>
    <w:p w:rsidR="003459E6" w:rsidRDefault="003459E6" w:rsidP="003459E6">
      <w:pPr>
        <w:pStyle w:val="SemEspaamento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A2330">
        <w:rPr>
          <w:rFonts w:ascii="Tahoma" w:hAnsi="Tahoma" w:cs="Tahoma"/>
          <w:sz w:val="24"/>
          <w:szCs w:val="24"/>
        </w:rPr>
        <w:t xml:space="preserve">O incumprimento do disposto </w:t>
      </w:r>
      <w:r w:rsidR="00E225D9">
        <w:rPr>
          <w:rFonts w:ascii="Tahoma" w:hAnsi="Tahoma" w:cs="Tahoma"/>
          <w:sz w:val="24"/>
          <w:szCs w:val="24"/>
        </w:rPr>
        <w:t>neste protocolo</w:t>
      </w:r>
      <w:r w:rsidRPr="00BA2330">
        <w:rPr>
          <w:rFonts w:ascii="Tahoma" w:hAnsi="Tahoma" w:cs="Tahoma"/>
          <w:sz w:val="24"/>
          <w:szCs w:val="24"/>
        </w:rPr>
        <w:t xml:space="preserve"> por parte do </w:t>
      </w:r>
      <w:r>
        <w:rPr>
          <w:rFonts w:ascii="Tahoma" w:hAnsi="Tahoma" w:cs="Tahoma"/>
          <w:sz w:val="24"/>
          <w:szCs w:val="24"/>
        </w:rPr>
        <w:t>S</w:t>
      </w:r>
      <w:r w:rsidRPr="00BA2330">
        <w:rPr>
          <w:rFonts w:ascii="Tahoma" w:hAnsi="Tahoma" w:cs="Tahoma"/>
          <w:sz w:val="24"/>
          <w:szCs w:val="24"/>
        </w:rPr>
        <w:t xml:space="preserve">egundo </w:t>
      </w:r>
      <w:r>
        <w:rPr>
          <w:rFonts w:ascii="Tahoma" w:hAnsi="Tahoma" w:cs="Tahoma"/>
          <w:sz w:val="24"/>
          <w:szCs w:val="24"/>
        </w:rPr>
        <w:t>O</w:t>
      </w:r>
      <w:r w:rsidRPr="00BA2330">
        <w:rPr>
          <w:rFonts w:ascii="Tahoma" w:hAnsi="Tahoma" w:cs="Tahoma"/>
          <w:sz w:val="24"/>
          <w:szCs w:val="24"/>
        </w:rPr>
        <w:t xml:space="preserve">utorgante </w:t>
      </w:r>
      <w:r>
        <w:rPr>
          <w:rFonts w:ascii="Tahoma" w:hAnsi="Tahoma" w:cs="Tahoma"/>
          <w:sz w:val="24"/>
          <w:szCs w:val="24"/>
        </w:rPr>
        <w:t>não constitui o Primeiro Outorgante em qualquer responsabilidade ou obrigação em resultado desse incumprimento.</w:t>
      </w:r>
    </w:p>
    <w:p w:rsidR="00CC2ABD" w:rsidRPr="00CC2ABD" w:rsidRDefault="00CC2ABD" w:rsidP="00CC2ABD">
      <w:pPr>
        <w:pStyle w:val="SemEspaamento"/>
        <w:jc w:val="both"/>
        <w:rPr>
          <w:rFonts w:ascii="Tahoma" w:hAnsi="Tahoma" w:cs="Tahoma"/>
          <w:sz w:val="16"/>
          <w:szCs w:val="16"/>
        </w:rPr>
      </w:pPr>
    </w:p>
    <w:p w:rsidR="00956445" w:rsidRPr="00956445" w:rsidRDefault="006D3137" w:rsidP="00956445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DÉCIMA</w:t>
      </w:r>
    </w:p>
    <w:p w:rsidR="00956445" w:rsidRDefault="00956445" w:rsidP="00CC2ABD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  <w:r w:rsidRPr="00956445">
        <w:rPr>
          <w:rFonts w:ascii="Tahoma" w:hAnsi="Tahoma" w:cs="Tahoma"/>
          <w:b/>
          <w:sz w:val="24"/>
          <w:szCs w:val="24"/>
        </w:rPr>
        <w:t>(Designações sociais e logótipos)</w:t>
      </w:r>
    </w:p>
    <w:p w:rsidR="00CC2ABD" w:rsidRPr="00956445" w:rsidRDefault="00CC2ABD" w:rsidP="00CC2ABD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</w:p>
    <w:p w:rsidR="00956445" w:rsidRDefault="00956445" w:rsidP="00956445">
      <w:pPr>
        <w:pStyle w:val="PargrafodaLista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956445">
        <w:rPr>
          <w:rFonts w:ascii="Tahoma" w:eastAsia="Calibri" w:hAnsi="Tahoma" w:cs="Tahoma"/>
          <w:sz w:val="24"/>
          <w:szCs w:val="24"/>
          <w:lang w:eastAsia="en-US"/>
        </w:rPr>
        <w:t xml:space="preserve">O Primeiro Outorgante concede ao Segundo autorização para utilização da designação Sindicato Nacional dos Quadros e Técnicos Bancários e do respetivo logótipo, </w:t>
      </w:r>
      <w:r>
        <w:rPr>
          <w:rFonts w:ascii="Tahoma" w:eastAsia="Calibri" w:hAnsi="Tahoma" w:cs="Tahoma"/>
          <w:sz w:val="24"/>
          <w:szCs w:val="24"/>
          <w:lang w:eastAsia="en-US"/>
        </w:rPr>
        <w:t xml:space="preserve">estritamente </w:t>
      </w:r>
      <w:r w:rsidRPr="00956445">
        <w:rPr>
          <w:rFonts w:ascii="Tahoma" w:eastAsia="Calibri" w:hAnsi="Tahoma" w:cs="Tahoma"/>
          <w:sz w:val="24"/>
          <w:szCs w:val="24"/>
          <w:lang w:eastAsia="en-US"/>
        </w:rPr>
        <w:t>para os efeitos do presente Protocolo e durante o período em que o mesmo se encontre em vigor</w:t>
      </w:r>
      <w:r w:rsidR="00CC2ABD">
        <w:rPr>
          <w:rFonts w:ascii="Tahoma" w:eastAsia="Calibri" w:hAnsi="Tahoma" w:cs="Tahoma"/>
          <w:sz w:val="24"/>
          <w:szCs w:val="24"/>
          <w:lang w:eastAsia="en-US"/>
        </w:rPr>
        <w:t>.</w:t>
      </w:r>
    </w:p>
    <w:p w:rsidR="00CC2ABD" w:rsidRPr="00CC2ABD" w:rsidRDefault="00CC2ABD" w:rsidP="00CC2ABD">
      <w:pPr>
        <w:pStyle w:val="PargrafodaLista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ahoma" w:eastAsia="Calibri" w:hAnsi="Tahoma" w:cs="Tahoma"/>
          <w:sz w:val="10"/>
          <w:szCs w:val="10"/>
          <w:lang w:eastAsia="en-US"/>
        </w:rPr>
      </w:pPr>
    </w:p>
    <w:p w:rsidR="00956445" w:rsidRDefault="00956445" w:rsidP="00956445">
      <w:pPr>
        <w:pStyle w:val="PargrafodaLista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956445">
        <w:rPr>
          <w:rFonts w:ascii="Tahoma" w:eastAsia="Calibri" w:hAnsi="Tahoma" w:cs="Tahoma"/>
          <w:sz w:val="24"/>
          <w:szCs w:val="24"/>
          <w:lang w:eastAsia="en-US"/>
        </w:rPr>
        <w:t>O Segundo Outorgante concede ao Primeiro autorização para utilização da designação Sindicato Nacional dos Quadros e Técnicos Bancários e do respetivo logótipo, para os efeitos do presente Protocolo e durante o período em que o mesmo se encontre em vigor</w:t>
      </w:r>
      <w:r w:rsidR="00CC2ABD">
        <w:rPr>
          <w:rFonts w:ascii="Tahoma" w:eastAsia="Calibri" w:hAnsi="Tahoma" w:cs="Tahoma"/>
          <w:sz w:val="24"/>
          <w:szCs w:val="24"/>
          <w:lang w:eastAsia="en-US"/>
        </w:rPr>
        <w:t>.</w:t>
      </w:r>
    </w:p>
    <w:p w:rsidR="00CC2ABD" w:rsidRPr="00CC2ABD" w:rsidRDefault="00CC2ABD" w:rsidP="00CC2ABD">
      <w:pPr>
        <w:pStyle w:val="PargrafodaLista"/>
        <w:rPr>
          <w:rFonts w:ascii="Tahoma" w:eastAsia="Calibri" w:hAnsi="Tahoma" w:cs="Tahoma"/>
          <w:sz w:val="10"/>
          <w:szCs w:val="10"/>
          <w:lang w:eastAsia="en-US"/>
        </w:rPr>
      </w:pPr>
    </w:p>
    <w:p w:rsidR="00956445" w:rsidRDefault="00956445" w:rsidP="00CC2ABD">
      <w:pPr>
        <w:pStyle w:val="PargrafodaLista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956445">
        <w:rPr>
          <w:rFonts w:ascii="Tahoma" w:eastAsia="Calibri" w:hAnsi="Tahoma" w:cs="Tahoma"/>
          <w:sz w:val="24"/>
          <w:szCs w:val="24"/>
          <w:lang w:eastAsia="en-US"/>
        </w:rPr>
        <w:t>A utilização das designaç</w:t>
      </w:r>
      <w:r w:rsidR="001438BF">
        <w:rPr>
          <w:rFonts w:ascii="Tahoma" w:eastAsia="Calibri" w:hAnsi="Tahoma" w:cs="Tahoma"/>
          <w:sz w:val="24"/>
          <w:szCs w:val="24"/>
          <w:lang w:eastAsia="en-US"/>
        </w:rPr>
        <w:t>ões</w:t>
      </w:r>
      <w:r w:rsidRPr="00956445">
        <w:rPr>
          <w:rFonts w:ascii="Tahoma" w:eastAsia="Calibri" w:hAnsi="Tahoma" w:cs="Tahoma"/>
          <w:sz w:val="24"/>
          <w:szCs w:val="24"/>
          <w:lang w:eastAsia="en-US"/>
        </w:rPr>
        <w:t xml:space="preserve"> sociais e logótipos, ocorrerá nos seguintes termos: </w:t>
      </w:r>
    </w:p>
    <w:p w:rsidR="00956445" w:rsidRDefault="00956445" w:rsidP="00CC2ABD">
      <w:pPr>
        <w:pStyle w:val="Default"/>
        <w:numPr>
          <w:ilvl w:val="0"/>
          <w:numId w:val="7"/>
        </w:numPr>
        <w:spacing w:line="360" w:lineRule="auto"/>
        <w:jc w:val="both"/>
        <w:rPr>
          <w:rFonts w:ascii="Tahoma" w:eastAsia="Calibri" w:hAnsi="Tahoma" w:cs="Tahoma"/>
          <w:color w:val="auto"/>
        </w:rPr>
      </w:pPr>
      <w:r w:rsidRPr="00956445">
        <w:rPr>
          <w:rFonts w:ascii="Tahoma" w:eastAsia="Calibri" w:hAnsi="Tahoma" w:cs="Tahoma"/>
          <w:color w:val="auto"/>
        </w:rPr>
        <w:t xml:space="preserve">nas divulgações e comunicações internas e externas que efetue quanto ao presente protocolo. </w:t>
      </w:r>
    </w:p>
    <w:p w:rsidR="00956445" w:rsidRPr="00956445" w:rsidRDefault="00956445" w:rsidP="00956445">
      <w:pPr>
        <w:pStyle w:val="Default"/>
        <w:spacing w:line="360" w:lineRule="auto"/>
        <w:ind w:left="709" w:hanging="283"/>
        <w:jc w:val="both"/>
        <w:rPr>
          <w:rFonts w:ascii="Tahoma" w:eastAsia="Calibri" w:hAnsi="Tahoma" w:cs="Tahoma"/>
          <w:color w:val="auto"/>
        </w:rPr>
      </w:pPr>
      <w:r w:rsidRPr="00956445">
        <w:rPr>
          <w:rFonts w:ascii="Tahoma" w:eastAsia="Calibri" w:hAnsi="Tahoma" w:cs="Tahoma"/>
          <w:color w:val="auto"/>
        </w:rPr>
        <w:t xml:space="preserve">b) A aposição das designações sociais e símbolos nas divulgações e comunicações dos Outorgantes deve obedecer aos termos e condições em vigor especificamente indicadas pelo Outorgante detentos da designação social e logótipo, designadamente em termos de legibilidade, apresentação gráfica, cores, equivalência em quadricromia, aplicação, dimensões e técnicas de marcação. </w:t>
      </w:r>
    </w:p>
    <w:p w:rsidR="00956445" w:rsidRPr="00956445" w:rsidRDefault="00956445" w:rsidP="00956445">
      <w:pPr>
        <w:pStyle w:val="Default"/>
        <w:spacing w:line="360" w:lineRule="auto"/>
        <w:jc w:val="both"/>
        <w:rPr>
          <w:rFonts w:ascii="Tahoma" w:eastAsia="Calibri" w:hAnsi="Tahoma" w:cs="Tahoma"/>
          <w:color w:val="auto"/>
        </w:rPr>
      </w:pPr>
      <w:r w:rsidRPr="00956445">
        <w:rPr>
          <w:rFonts w:ascii="Tahoma" w:eastAsia="Calibri" w:hAnsi="Tahoma" w:cs="Tahoma"/>
          <w:color w:val="auto"/>
        </w:rPr>
        <w:lastRenderedPageBreak/>
        <w:t>3. As divulgações e comunicações devem ser previamente comunicadas por escrito ao detentor da designação social e símbolo, para aprovação deste, pela mesma via.</w:t>
      </w:r>
    </w:p>
    <w:p w:rsidR="00956445" w:rsidRDefault="00956445" w:rsidP="00956445">
      <w:pPr>
        <w:pStyle w:val="Default"/>
        <w:spacing w:line="360" w:lineRule="auto"/>
        <w:jc w:val="both"/>
        <w:rPr>
          <w:rFonts w:ascii="Tahoma" w:eastAsia="Calibri" w:hAnsi="Tahoma" w:cs="Tahoma"/>
          <w:color w:val="auto"/>
        </w:rPr>
      </w:pPr>
      <w:r w:rsidRPr="00956445">
        <w:rPr>
          <w:rFonts w:ascii="Tahoma" w:eastAsia="Calibri" w:hAnsi="Tahoma" w:cs="Tahoma"/>
          <w:color w:val="auto"/>
        </w:rPr>
        <w:t>4. A utilização da designação social e logótipo, no âmbito deste Protocolo, será gratuita.</w:t>
      </w:r>
    </w:p>
    <w:p w:rsidR="006D3137" w:rsidRPr="00956445" w:rsidRDefault="006D3137" w:rsidP="006D3137">
      <w:pPr>
        <w:pStyle w:val="Default"/>
        <w:jc w:val="both"/>
        <w:rPr>
          <w:rFonts w:ascii="Tahoma" w:eastAsia="Calibri" w:hAnsi="Tahoma" w:cs="Tahoma"/>
          <w:color w:val="auto"/>
        </w:rPr>
      </w:pPr>
    </w:p>
    <w:p w:rsidR="003459E6" w:rsidRPr="00117464" w:rsidRDefault="00956445" w:rsidP="003459E6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DÉCIMA PRIMEIRA</w:t>
      </w:r>
    </w:p>
    <w:p w:rsidR="003459E6" w:rsidRPr="00685AD4" w:rsidRDefault="003459E6" w:rsidP="003459E6">
      <w:pPr>
        <w:pStyle w:val="SemEspaamento"/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</w:t>
      </w:r>
      <w:r w:rsidRPr="00685AD4">
        <w:rPr>
          <w:rFonts w:ascii="Tahoma" w:hAnsi="Tahoma" w:cs="Tahoma"/>
          <w:b/>
          <w:sz w:val="24"/>
          <w:szCs w:val="24"/>
        </w:rPr>
        <w:t>Contactos</w:t>
      </w:r>
      <w:r>
        <w:rPr>
          <w:rFonts w:ascii="Tahoma" w:hAnsi="Tahoma" w:cs="Tahoma"/>
          <w:b/>
          <w:sz w:val="24"/>
          <w:szCs w:val="24"/>
        </w:rPr>
        <w:t xml:space="preserve"> e interlocutores)</w:t>
      </w:r>
    </w:p>
    <w:p w:rsidR="003459E6" w:rsidRDefault="003459E6" w:rsidP="003459E6">
      <w:pPr>
        <w:pStyle w:val="SemEspaamento"/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execução </w:t>
      </w:r>
      <w:r w:rsidR="00E225D9">
        <w:rPr>
          <w:rFonts w:ascii="Tahoma" w:hAnsi="Tahoma" w:cs="Tahoma"/>
          <w:sz w:val="24"/>
          <w:szCs w:val="24"/>
        </w:rPr>
        <w:t>do protocolo</w:t>
      </w:r>
      <w:r>
        <w:rPr>
          <w:rFonts w:ascii="Tahoma" w:hAnsi="Tahoma" w:cs="Tahoma"/>
          <w:sz w:val="24"/>
          <w:szCs w:val="24"/>
        </w:rPr>
        <w:t xml:space="preserve"> os outorgantes comprometem-se a utilizar exclusivamente os seguintes contactos:</w:t>
      </w:r>
    </w:p>
    <w:p w:rsidR="003459E6" w:rsidRDefault="003459E6" w:rsidP="003459E6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4252"/>
      </w:tblGrid>
      <w:tr w:rsidR="003459E6" w:rsidRPr="00DC2408" w:rsidTr="008F769B">
        <w:tc>
          <w:tcPr>
            <w:tcW w:w="4322" w:type="dxa"/>
          </w:tcPr>
          <w:p w:rsidR="003459E6" w:rsidRPr="00DC2408" w:rsidRDefault="003459E6" w:rsidP="008F769B">
            <w:pPr>
              <w:pStyle w:val="SemEspaamento"/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C2408">
              <w:rPr>
                <w:rFonts w:ascii="Tahoma" w:hAnsi="Tahoma" w:cs="Tahoma"/>
                <w:sz w:val="24"/>
                <w:szCs w:val="24"/>
              </w:rPr>
              <w:t xml:space="preserve">Primeiro Outorgante </w:t>
            </w:r>
          </w:p>
          <w:p w:rsidR="003459E6" w:rsidRPr="00DC2408" w:rsidRDefault="003459E6" w:rsidP="008F769B">
            <w:pPr>
              <w:pStyle w:val="SemEspaamento"/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C2408">
              <w:rPr>
                <w:rFonts w:ascii="Tahoma" w:hAnsi="Tahoma" w:cs="Tahoma"/>
                <w:sz w:val="24"/>
                <w:szCs w:val="24"/>
              </w:rPr>
              <w:t xml:space="preserve">Correspondência postal: </w:t>
            </w:r>
          </w:p>
          <w:p w:rsidR="003459E6" w:rsidRPr="00DC2408" w:rsidRDefault="003459E6" w:rsidP="008F769B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C2408">
              <w:rPr>
                <w:rFonts w:ascii="Tahoma" w:hAnsi="Tahoma" w:cs="Tahoma"/>
                <w:sz w:val="24"/>
                <w:szCs w:val="24"/>
              </w:rPr>
              <w:t>Direção</w:t>
            </w:r>
          </w:p>
          <w:p w:rsidR="003459E6" w:rsidRPr="00DC2408" w:rsidRDefault="003459E6" w:rsidP="008F769B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C2408">
              <w:rPr>
                <w:rFonts w:ascii="Tahoma" w:hAnsi="Tahoma" w:cs="Tahoma"/>
                <w:sz w:val="24"/>
                <w:szCs w:val="24"/>
              </w:rPr>
              <w:t xml:space="preserve">Rua Pinheiro Chagas, n.º 6 </w:t>
            </w:r>
          </w:p>
          <w:p w:rsidR="003459E6" w:rsidRPr="00DC2408" w:rsidRDefault="003459E6" w:rsidP="008F769B">
            <w:pPr>
              <w:pStyle w:val="SemEspaamento"/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C2408">
              <w:rPr>
                <w:rFonts w:ascii="Tahoma" w:hAnsi="Tahoma" w:cs="Tahoma"/>
                <w:sz w:val="24"/>
                <w:szCs w:val="24"/>
              </w:rPr>
              <w:t>1050-1677 Lisboa</w:t>
            </w:r>
          </w:p>
          <w:p w:rsidR="003459E6" w:rsidRPr="00DC2408" w:rsidRDefault="003459E6" w:rsidP="008F769B">
            <w:pPr>
              <w:pStyle w:val="SemEspaamento"/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C2408">
              <w:rPr>
                <w:rFonts w:ascii="Tahoma" w:hAnsi="Tahoma" w:cs="Tahoma"/>
                <w:sz w:val="24"/>
                <w:szCs w:val="24"/>
              </w:rPr>
              <w:t>Correio eletrónico:</w:t>
            </w:r>
          </w:p>
          <w:p w:rsidR="003459E6" w:rsidRPr="00DC2408" w:rsidRDefault="003459E6" w:rsidP="008F769B">
            <w:pPr>
              <w:pStyle w:val="SemEspaamento"/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C2408">
              <w:rPr>
                <w:rFonts w:ascii="Tahoma" w:hAnsi="Tahoma" w:cs="Tahoma"/>
                <w:sz w:val="24"/>
                <w:szCs w:val="24"/>
              </w:rPr>
              <w:t>***@snqtb.pt</w:t>
            </w:r>
          </w:p>
          <w:p w:rsidR="003459E6" w:rsidRPr="00DC2408" w:rsidRDefault="003459E6" w:rsidP="008F769B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22" w:type="dxa"/>
          </w:tcPr>
          <w:p w:rsidR="003459E6" w:rsidRPr="00DC2408" w:rsidRDefault="003459E6" w:rsidP="008F769B">
            <w:pPr>
              <w:pStyle w:val="SemEspaamento"/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C2408">
              <w:rPr>
                <w:rFonts w:ascii="Tahoma" w:hAnsi="Tahoma" w:cs="Tahoma"/>
                <w:sz w:val="24"/>
                <w:szCs w:val="24"/>
              </w:rPr>
              <w:t xml:space="preserve">Segundo Outorgante </w:t>
            </w:r>
          </w:p>
          <w:p w:rsidR="003459E6" w:rsidRPr="00DC2408" w:rsidRDefault="003459E6" w:rsidP="008F769B">
            <w:pPr>
              <w:pStyle w:val="SemEspaamento"/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C2408">
              <w:rPr>
                <w:rFonts w:ascii="Tahoma" w:hAnsi="Tahoma" w:cs="Tahoma"/>
                <w:sz w:val="24"/>
                <w:szCs w:val="24"/>
              </w:rPr>
              <w:t xml:space="preserve">Correspondência postal: </w:t>
            </w:r>
          </w:p>
          <w:p w:rsidR="003459E6" w:rsidRPr="00DC2408" w:rsidRDefault="003459E6" w:rsidP="008F769B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C2408">
              <w:rPr>
                <w:rFonts w:ascii="Tahoma" w:hAnsi="Tahoma" w:cs="Tahoma"/>
                <w:sz w:val="24"/>
                <w:szCs w:val="24"/>
              </w:rPr>
              <w:t>***</w:t>
            </w:r>
          </w:p>
          <w:p w:rsidR="003459E6" w:rsidRPr="00DC2408" w:rsidRDefault="003459E6" w:rsidP="008F769B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C2408">
              <w:rPr>
                <w:rFonts w:ascii="Tahoma" w:hAnsi="Tahoma" w:cs="Tahoma"/>
                <w:sz w:val="24"/>
                <w:szCs w:val="24"/>
              </w:rPr>
              <w:t>***</w:t>
            </w:r>
          </w:p>
          <w:p w:rsidR="003459E6" w:rsidRPr="00DC2408" w:rsidRDefault="003459E6" w:rsidP="008F769B">
            <w:pPr>
              <w:pStyle w:val="SemEspaamento"/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C2408">
              <w:rPr>
                <w:rFonts w:ascii="Tahoma" w:hAnsi="Tahoma" w:cs="Tahoma"/>
                <w:sz w:val="24"/>
                <w:szCs w:val="24"/>
              </w:rPr>
              <w:t>*** Lisboa</w:t>
            </w:r>
          </w:p>
          <w:p w:rsidR="003459E6" w:rsidRPr="00DC2408" w:rsidRDefault="003459E6" w:rsidP="008F769B">
            <w:pPr>
              <w:pStyle w:val="SemEspaamento"/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C2408">
              <w:rPr>
                <w:rFonts w:ascii="Tahoma" w:hAnsi="Tahoma" w:cs="Tahoma"/>
                <w:sz w:val="24"/>
                <w:szCs w:val="24"/>
              </w:rPr>
              <w:t>Correio eletrónico</w:t>
            </w:r>
          </w:p>
          <w:p w:rsidR="003459E6" w:rsidRPr="00DC2408" w:rsidRDefault="003459E6" w:rsidP="008F769B">
            <w:pPr>
              <w:pStyle w:val="SemEspaamento"/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C2408">
              <w:rPr>
                <w:rFonts w:ascii="Tahoma" w:hAnsi="Tahoma" w:cs="Tahoma"/>
                <w:sz w:val="24"/>
                <w:szCs w:val="24"/>
              </w:rPr>
              <w:t>***@***.</w:t>
            </w:r>
            <w:proofErr w:type="spellStart"/>
            <w:r w:rsidRPr="00DC2408">
              <w:rPr>
                <w:rFonts w:ascii="Tahoma" w:hAnsi="Tahoma" w:cs="Tahoma"/>
                <w:sz w:val="24"/>
                <w:szCs w:val="24"/>
              </w:rPr>
              <w:t>pt</w:t>
            </w:r>
            <w:proofErr w:type="spellEnd"/>
          </w:p>
          <w:p w:rsidR="003459E6" w:rsidRPr="00DC2408" w:rsidRDefault="003459E6" w:rsidP="008F769B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459E6" w:rsidRDefault="003459E6" w:rsidP="000251C2">
      <w:pPr>
        <w:pStyle w:val="SemEspaamento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 âmbito dos contactos </w:t>
      </w:r>
      <w:r w:rsidR="00E225D9">
        <w:rPr>
          <w:rFonts w:ascii="Tahoma" w:hAnsi="Tahoma" w:cs="Tahoma"/>
          <w:sz w:val="24"/>
          <w:szCs w:val="24"/>
        </w:rPr>
        <w:t>abrangido</w:t>
      </w:r>
      <w:r>
        <w:rPr>
          <w:rFonts w:ascii="Tahoma" w:hAnsi="Tahoma" w:cs="Tahoma"/>
          <w:sz w:val="24"/>
          <w:szCs w:val="24"/>
        </w:rPr>
        <w:t xml:space="preserve">s </w:t>
      </w:r>
      <w:r w:rsidR="00E225D9">
        <w:rPr>
          <w:rFonts w:ascii="Tahoma" w:hAnsi="Tahoma" w:cs="Tahoma"/>
          <w:sz w:val="24"/>
          <w:szCs w:val="24"/>
        </w:rPr>
        <w:t xml:space="preserve">pelo </w:t>
      </w:r>
      <w:r w:rsidR="00033DCA">
        <w:rPr>
          <w:rFonts w:ascii="Tahoma" w:hAnsi="Tahoma" w:cs="Tahoma"/>
          <w:sz w:val="24"/>
          <w:szCs w:val="24"/>
        </w:rPr>
        <w:t>presente</w:t>
      </w:r>
      <w:r w:rsidR="00E225D9">
        <w:rPr>
          <w:rFonts w:ascii="Tahoma" w:hAnsi="Tahoma" w:cs="Tahoma"/>
          <w:sz w:val="24"/>
          <w:szCs w:val="24"/>
        </w:rPr>
        <w:t xml:space="preserve"> protocolo</w:t>
      </w:r>
      <w:r>
        <w:rPr>
          <w:rFonts w:ascii="Tahoma" w:hAnsi="Tahoma" w:cs="Tahoma"/>
          <w:sz w:val="24"/>
          <w:szCs w:val="24"/>
        </w:rPr>
        <w:t xml:space="preserve">, as partes serão representadas pelos seguintes interlocutores: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4252"/>
      </w:tblGrid>
      <w:tr w:rsidR="003459E6" w:rsidRPr="00DC2408" w:rsidTr="008F769B">
        <w:tc>
          <w:tcPr>
            <w:tcW w:w="4322" w:type="dxa"/>
          </w:tcPr>
          <w:p w:rsidR="000251C2" w:rsidRDefault="000251C2" w:rsidP="000251C2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459E6" w:rsidRPr="00DC2408" w:rsidRDefault="003459E6" w:rsidP="008F769B">
            <w:pPr>
              <w:pStyle w:val="SemEspaamento"/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C2408">
              <w:rPr>
                <w:rFonts w:ascii="Tahoma" w:hAnsi="Tahoma" w:cs="Tahoma"/>
                <w:sz w:val="24"/>
                <w:szCs w:val="24"/>
              </w:rPr>
              <w:t xml:space="preserve">Primeiro Outorgante </w:t>
            </w:r>
          </w:p>
          <w:p w:rsidR="003459E6" w:rsidRDefault="003459E6" w:rsidP="008F769B">
            <w:pPr>
              <w:pStyle w:val="SemEspaamento"/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Nome / cargo</w:t>
            </w:r>
          </w:p>
          <w:p w:rsidR="003459E6" w:rsidRPr="00DC2408" w:rsidRDefault="003459E6" w:rsidP="008F769B">
            <w:pPr>
              <w:pStyle w:val="SemEspaamento"/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***</w:t>
            </w:r>
          </w:p>
          <w:p w:rsidR="00E225D9" w:rsidRPr="00DC2408" w:rsidRDefault="00E225D9" w:rsidP="00E225D9">
            <w:pPr>
              <w:pStyle w:val="SemEspaamento"/>
            </w:pPr>
          </w:p>
        </w:tc>
        <w:tc>
          <w:tcPr>
            <w:tcW w:w="4322" w:type="dxa"/>
          </w:tcPr>
          <w:p w:rsidR="000251C2" w:rsidRDefault="000251C2" w:rsidP="000251C2">
            <w:pPr>
              <w:pStyle w:val="SemEspaamen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3459E6" w:rsidRPr="00DC2408" w:rsidRDefault="003459E6" w:rsidP="008F769B">
            <w:pPr>
              <w:pStyle w:val="SemEspaamento"/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C2408">
              <w:rPr>
                <w:rFonts w:ascii="Tahoma" w:hAnsi="Tahoma" w:cs="Tahoma"/>
                <w:sz w:val="24"/>
                <w:szCs w:val="24"/>
              </w:rPr>
              <w:t xml:space="preserve">Segundo Outorgante </w:t>
            </w:r>
          </w:p>
          <w:p w:rsidR="003459E6" w:rsidRDefault="003459E6" w:rsidP="008F769B">
            <w:pPr>
              <w:pStyle w:val="SemEspaamento"/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Nome / cargo</w:t>
            </w:r>
          </w:p>
          <w:p w:rsidR="003459E6" w:rsidRPr="00DC2408" w:rsidRDefault="003459E6" w:rsidP="00E225D9">
            <w:pPr>
              <w:pStyle w:val="SemEspaamento"/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***</w:t>
            </w:r>
          </w:p>
        </w:tc>
      </w:tr>
    </w:tbl>
    <w:p w:rsidR="003459E6" w:rsidRDefault="000251C2" w:rsidP="003459E6">
      <w:pPr>
        <w:pStyle w:val="SemEspaamento"/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="003459E6">
        <w:rPr>
          <w:rFonts w:ascii="Tahoma" w:hAnsi="Tahoma" w:cs="Tahoma"/>
          <w:sz w:val="24"/>
          <w:szCs w:val="24"/>
        </w:rPr>
        <w:t>. Alteração dos contactos e interlocutores acima definidos carece de comunicação prévia e terá efeitos somente após a receção dessa comunicação pelos outorgantes.</w:t>
      </w:r>
    </w:p>
    <w:p w:rsidR="003459E6" w:rsidRDefault="003459E6" w:rsidP="000251C2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</w:p>
    <w:p w:rsidR="001B025F" w:rsidRDefault="001B025F" w:rsidP="003459E6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DÉCIMA</w:t>
      </w:r>
      <w:r w:rsidR="00956445">
        <w:rPr>
          <w:rFonts w:ascii="Tahoma" w:hAnsi="Tahoma" w:cs="Tahoma"/>
          <w:b/>
          <w:sz w:val="24"/>
          <w:szCs w:val="24"/>
        </w:rPr>
        <w:t xml:space="preserve"> SEGUNDA</w:t>
      </w:r>
    </w:p>
    <w:p w:rsidR="001B025F" w:rsidRDefault="001B025F" w:rsidP="003459E6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(Confidencialidade)</w:t>
      </w:r>
    </w:p>
    <w:p w:rsidR="00F75240" w:rsidRPr="00F75240" w:rsidRDefault="00F75240" w:rsidP="00F75240">
      <w:pPr>
        <w:pStyle w:val="NormalWeb"/>
        <w:spacing w:line="360" w:lineRule="auto"/>
        <w:jc w:val="both"/>
        <w:rPr>
          <w:rFonts w:ascii="Tahoma" w:hAnsi="Tahoma" w:cs="Tahoma"/>
          <w:lang w:val="pt-PT"/>
        </w:rPr>
      </w:pPr>
      <w:r w:rsidRPr="00F75240">
        <w:rPr>
          <w:rFonts w:ascii="Tahoma" w:hAnsi="Tahoma" w:cs="Tahoma"/>
          <w:lang w:val="pt-PT"/>
        </w:rPr>
        <w:t xml:space="preserve">1. Toda a informação recebida pelo Segundo Contraente por força da prestação de serviços regulada neste contrato é confidencial e não poderá ser utilizada, divulgada nem disponibilizada, seja a que título </w:t>
      </w:r>
      <w:r w:rsidR="001438BF" w:rsidRPr="00F75240">
        <w:rPr>
          <w:rFonts w:ascii="Tahoma" w:hAnsi="Tahoma" w:cs="Tahoma"/>
          <w:lang w:val="pt-PT"/>
        </w:rPr>
        <w:t>for</w:t>
      </w:r>
      <w:r w:rsidRPr="00F75240">
        <w:rPr>
          <w:rFonts w:ascii="Tahoma" w:hAnsi="Tahoma" w:cs="Tahoma"/>
          <w:lang w:val="pt-PT"/>
        </w:rPr>
        <w:t xml:space="preserve">, a terceiros. </w:t>
      </w:r>
    </w:p>
    <w:p w:rsidR="00F75240" w:rsidRPr="00E225D9" w:rsidRDefault="00F75240" w:rsidP="00F75240">
      <w:pPr>
        <w:spacing w:after="24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E225D9">
        <w:rPr>
          <w:rFonts w:ascii="Tahoma" w:eastAsia="Times New Roman" w:hAnsi="Tahoma" w:cs="Tahoma"/>
          <w:color w:val="000000"/>
          <w:sz w:val="24"/>
          <w:szCs w:val="24"/>
        </w:rPr>
        <w:lastRenderedPageBreak/>
        <w:t xml:space="preserve">2. Com a cessação do presente contrato, por qualquer motivo, o Segundo Contraente entregará toda a documentação conexa com a atividade desenvolvida no período de vigência do presente contrato e suas renovações, bem como os objetos e instrumentos de trabalho que sejam da propriedade do Primeiro Contraente e que lhe tenham sido cedidos para cumprimento da prestação de serviços ora contratada. </w:t>
      </w:r>
    </w:p>
    <w:p w:rsidR="00F75240" w:rsidRPr="00F75240" w:rsidRDefault="00F75240" w:rsidP="00F75240">
      <w:pPr>
        <w:pStyle w:val="NormalWeb"/>
        <w:spacing w:line="360" w:lineRule="auto"/>
        <w:jc w:val="both"/>
        <w:rPr>
          <w:rFonts w:ascii="Tahoma" w:hAnsi="Tahoma" w:cs="Tahoma"/>
          <w:lang w:val="pt-PT"/>
        </w:rPr>
      </w:pPr>
      <w:r w:rsidRPr="00F75240">
        <w:rPr>
          <w:rFonts w:ascii="Tahoma" w:hAnsi="Tahoma" w:cs="Tahoma"/>
          <w:lang w:val="pt-PT"/>
        </w:rPr>
        <w:t>3. A obrigação estipulada no n.º 1 da presente cláusula manter-se-á em vigor mesmo após a cessação do presente contrato por qualquer causa.</w:t>
      </w:r>
    </w:p>
    <w:p w:rsidR="000251C2" w:rsidRPr="00685AD4" w:rsidRDefault="000251C2" w:rsidP="000251C2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DÉCIMA </w:t>
      </w:r>
      <w:r w:rsidR="00956445">
        <w:rPr>
          <w:rFonts w:ascii="Tahoma" w:hAnsi="Tahoma" w:cs="Tahoma"/>
          <w:b/>
          <w:sz w:val="24"/>
          <w:szCs w:val="24"/>
        </w:rPr>
        <w:t>TERCEIRA</w:t>
      </w:r>
    </w:p>
    <w:p w:rsidR="003459E6" w:rsidRPr="00685AD4" w:rsidRDefault="003459E6" w:rsidP="003459E6">
      <w:pPr>
        <w:pStyle w:val="SemEspaamento"/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685AD4">
        <w:rPr>
          <w:rFonts w:ascii="Tahoma" w:hAnsi="Tahoma" w:cs="Tahoma"/>
          <w:b/>
          <w:sz w:val="24"/>
          <w:szCs w:val="24"/>
        </w:rPr>
        <w:t>(Lei e Resolução de Litígios)</w:t>
      </w:r>
    </w:p>
    <w:p w:rsidR="003459E6" w:rsidRPr="008E5A9F" w:rsidRDefault="003459E6" w:rsidP="003459E6">
      <w:pPr>
        <w:pStyle w:val="SemEspaamento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E5A9F">
        <w:rPr>
          <w:rFonts w:ascii="Tahoma" w:hAnsi="Tahoma" w:cs="Tahoma"/>
          <w:sz w:val="24"/>
          <w:szCs w:val="24"/>
        </w:rPr>
        <w:t xml:space="preserve">1. </w:t>
      </w:r>
      <w:r w:rsidR="00E225D9">
        <w:rPr>
          <w:rFonts w:ascii="Tahoma" w:hAnsi="Tahoma" w:cs="Tahoma"/>
          <w:sz w:val="24"/>
          <w:szCs w:val="24"/>
        </w:rPr>
        <w:t xml:space="preserve">O protocolo </w:t>
      </w:r>
      <w:r w:rsidRPr="008E5A9F">
        <w:rPr>
          <w:rFonts w:ascii="Tahoma" w:hAnsi="Tahoma" w:cs="Tahoma"/>
          <w:sz w:val="24"/>
          <w:szCs w:val="24"/>
        </w:rPr>
        <w:t>é submetido à Lei Portuguesa.</w:t>
      </w:r>
    </w:p>
    <w:p w:rsidR="003459E6" w:rsidRDefault="003459E6" w:rsidP="003459E6">
      <w:pPr>
        <w:pStyle w:val="SemEspaamento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E5A9F">
        <w:rPr>
          <w:rFonts w:ascii="Tahoma" w:hAnsi="Tahoma" w:cs="Tahoma"/>
          <w:sz w:val="24"/>
          <w:szCs w:val="24"/>
        </w:rPr>
        <w:t>2. Para resolução de eventuais litígios emergentes d</w:t>
      </w:r>
      <w:r w:rsidR="00E225D9">
        <w:rPr>
          <w:rFonts w:ascii="Tahoma" w:hAnsi="Tahoma" w:cs="Tahoma"/>
          <w:sz w:val="24"/>
          <w:szCs w:val="24"/>
        </w:rPr>
        <w:t>o</w:t>
      </w:r>
      <w:r w:rsidRPr="008E5A9F">
        <w:rPr>
          <w:rFonts w:ascii="Tahoma" w:hAnsi="Tahoma" w:cs="Tahoma"/>
          <w:sz w:val="24"/>
          <w:szCs w:val="24"/>
        </w:rPr>
        <w:t xml:space="preserve"> mesm</w:t>
      </w:r>
      <w:r w:rsidR="00E225D9">
        <w:rPr>
          <w:rFonts w:ascii="Tahoma" w:hAnsi="Tahoma" w:cs="Tahoma"/>
          <w:sz w:val="24"/>
          <w:szCs w:val="24"/>
        </w:rPr>
        <w:t>o</w:t>
      </w:r>
      <w:r w:rsidRPr="008E5A9F">
        <w:rPr>
          <w:rFonts w:ascii="Tahoma" w:hAnsi="Tahoma" w:cs="Tahoma"/>
          <w:sz w:val="24"/>
          <w:szCs w:val="24"/>
        </w:rPr>
        <w:t xml:space="preserve"> será competente o Foro da Comarca de</w:t>
      </w:r>
      <w:r>
        <w:rPr>
          <w:rFonts w:ascii="Tahoma" w:hAnsi="Tahoma" w:cs="Tahoma"/>
          <w:sz w:val="24"/>
          <w:szCs w:val="24"/>
        </w:rPr>
        <w:t xml:space="preserve"> Lisboa.</w:t>
      </w:r>
    </w:p>
    <w:p w:rsidR="00F75240" w:rsidRDefault="00F75240" w:rsidP="003459E6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:rsidR="001B025F" w:rsidRPr="00685AD4" w:rsidRDefault="001B025F" w:rsidP="001B025F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DÉCIMA </w:t>
      </w:r>
      <w:r w:rsidR="00956445">
        <w:rPr>
          <w:rFonts w:ascii="Tahoma" w:hAnsi="Tahoma" w:cs="Tahoma"/>
          <w:b/>
          <w:sz w:val="24"/>
          <w:szCs w:val="24"/>
        </w:rPr>
        <w:t>QUARTA</w:t>
      </w:r>
    </w:p>
    <w:p w:rsidR="003459E6" w:rsidRPr="00685AD4" w:rsidRDefault="001B025F" w:rsidP="001B025F">
      <w:pPr>
        <w:pStyle w:val="SemEspaamento"/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685AD4">
        <w:rPr>
          <w:rFonts w:ascii="Tahoma" w:hAnsi="Tahoma" w:cs="Tahoma"/>
          <w:b/>
          <w:sz w:val="24"/>
          <w:szCs w:val="24"/>
        </w:rPr>
        <w:t xml:space="preserve"> </w:t>
      </w:r>
      <w:r w:rsidR="003459E6" w:rsidRPr="00685AD4">
        <w:rPr>
          <w:rFonts w:ascii="Tahoma" w:hAnsi="Tahoma" w:cs="Tahoma"/>
          <w:b/>
          <w:sz w:val="24"/>
          <w:szCs w:val="24"/>
        </w:rPr>
        <w:t>(</w:t>
      </w:r>
      <w:r w:rsidR="003459E6">
        <w:rPr>
          <w:rFonts w:ascii="Tahoma" w:hAnsi="Tahoma" w:cs="Tahoma"/>
          <w:b/>
          <w:sz w:val="24"/>
          <w:szCs w:val="24"/>
        </w:rPr>
        <w:t>Efeitos</w:t>
      </w:r>
      <w:r w:rsidR="003459E6" w:rsidRPr="00685AD4">
        <w:rPr>
          <w:rFonts w:ascii="Tahoma" w:hAnsi="Tahoma" w:cs="Tahoma"/>
          <w:b/>
          <w:sz w:val="24"/>
          <w:szCs w:val="24"/>
        </w:rPr>
        <w:t>)</w:t>
      </w:r>
    </w:p>
    <w:p w:rsidR="003459E6" w:rsidRPr="008E5A9F" w:rsidRDefault="003459E6" w:rsidP="003459E6">
      <w:pPr>
        <w:pStyle w:val="SemEspaamento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E5A9F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s</w:t>
      </w:r>
      <w:r w:rsidRPr="008E5A9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Outorgantes</w:t>
      </w:r>
      <w:r w:rsidRPr="008E5A9F">
        <w:rPr>
          <w:rFonts w:ascii="Tahoma" w:hAnsi="Tahoma" w:cs="Tahoma"/>
          <w:sz w:val="24"/>
          <w:szCs w:val="24"/>
        </w:rPr>
        <w:t xml:space="preserve"> reconhecem e acei</w:t>
      </w:r>
      <w:r>
        <w:rPr>
          <w:rFonts w:ascii="Tahoma" w:hAnsi="Tahoma" w:cs="Tahoma"/>
          <w:sz w:val="24"/>
          <w:szCs w:val="24"/>
        </w:rPr>
        <w:t xml:space="preserve">tam as cláusulas e disposições do </w:t>
      </w:r>
      <w:r w:rsidR="001B025F">
        <w:rPr>
          <w:rFonts w:ascii="Tahoma" w:hAnsi="Tahoma" w:cs="Tahoma"/>
          <w:sz w:val="24"/>
          <w:szCs w:val="24"/>
        </w:rPr>
        <w:t xml:space="preserve">presente </w:t>
      </w:r>
      <w:r>
        <w:rPr>
          <w:rFonts w:ascii="Tahoma" w:hAnsi="Tahoma" w:cs="Tahoma"/>
          <w:sz w:val="24"/>
          <w:szCs w:val="24"/>
        </w:rPr>
        <w:t>protocolo</w:t>
      </w:r>
      <w:r w:rsidRPr="008E5A9F">
        <w:rPr>
          <w:rFonts w:ascii="Tahoma" w:hAnsi="Tahoma" w:cs="Tahoma"/>
          <w:sz w:val="24"/>
          <w:szCs w:val="24"/>
        </w:rPr>
        <w:t>.</w:t>
      </w:r>
    </w:p>
    <w:p w:rsidR="003459E6" w:rsidRDefault="003459E6" w:rsidP="00F75240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:rsidR="003459E6" w:rsidRDefault="001B025F" w:rsidP="003459E6">
      <w:pPr>
        <w:spacing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t-PT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t-PT"/>
        </w:rPr>
        <w:t>O protocolo</w:t>
      </w:r>
      <w:r w:rsidR="003459E6">
        <w:rPr>
          <w:rFonts w:ascii="Tahoma" w:eastAsia="Times New Roman" w:hAnsi="Tahoma" w:cs="Tahoma"/>
          <w:color w:val="000000"/>
          <w:sz w:val="24"/>
          <w:szCs w:val="24"/>
          <w:lang w:eastAsia="pt-PT"/>
        </w:rPr>
        <w:t xml:space="preserve"> </w:t>
      </w:r>
      <w:r w:rsidR="003459E6" w:rsidRPr="009F353D">
        <w:rPr>
          <w:rFonts w:ascii="Tahoma" w:eastAsia="Times New Roman" w:hAnsi="Tahoma" w:cs="Tahoma"/>
          <w:color w:val="000000"/>
          <w:sz w:val="24"/>
          <w:szCs w:val="24"/>
          <w:lang w:eastAsia="pt-PT"/>
        </w:rPr>
        <w:t xml:space="preserve">é </w:t>
      </w:r>
      <w:r w:rsidR="00F75240" w:rsidRPr="009F353D">
        <w:rPr>
          <w:rFonts w:ascii="Tahoma" w:eastAsia="Times New Roman" w:hAnsi="Tahoma" w:cs="Tahoma"/>
          <w:color w:val="000000"/>
          <w:sz w:val="24"/>
          <w:szCs w:val="24"/>
          <w:lang w:eastAsia="pt-PT"/>
        </w:rPr>
        <w:t>elaborado</w:t>
      </w:r>
      <w:r w:rsidR="003459E6" w:rsidRPr="009F353D">
        <w:rPr>
          <w:rFonts w:ascii="Tahoma" w:eastAsia="Times New Roman" w:hAnsi="Tahoma" w:cs="Tahoma"/>
          <w:color w:val="000000"/>
          <w:sz w:val="24"/>
          <w:szCs w:val="24"/>
          <w:lang w:eastAsia="pt-PT"/>
        </w:rPr>
        <w:t xml:space="preserve"> em dois exemplares, constituído por </w:t>
      </w:r>
      <w:r w:rsidR="00E225D9">
        <w:rPr>
          <w:rFonts w:ascii="Tahoma" w:eastAsia="Times New Roman" w:hAnsi="Tahoma" w:cs="Tahoma"/>
          <w:color w:val="000000"/>
          <w:sz w:val="24"/>
          <w:szCs w:val="24"/>
          <w:lang w:eastAsia="pt-PT"/>
        </w:rPr>
        <w:t>seis</w:t>
      </w:r>
      <w:r w:rsidR="003459E6" w:rsidRPr="009F353D">
        <w:rPr>
          <w:rFonts w:ascii="Tahoma" w:eastAsia="Times New Roman" w:hAnsi="Tahoma" w:cs="Tahoma"/>
          <w:color w:val="000000"/>
          <w:sz w:val="24"/>
          <w:szCs w:val="24"/>
          <w:lang w:eastAsia="pt-PT"/>
        </w:rPr>
        <w:t xml:space="preserve"> páginas, que serão</w:t>
      </w:r>
      <w:r w:rsidR="00E225D9">
        <w:rPr>
          <w:rFonts w:ascii="Tahoma" w:eastAsia="Times New Roman" w:hAnsi="Tahoma" w:cs="Tahoma"/>
          <w:color w:val="000000"/>
          <w:sz w:val="24"/>
          <w:szCs w:val="24"/>
          <w:lang w:eastAsia="pt-PT"/>
        </w:rPr>
        <w:t xml:space="preserve"> rubricadas e </w:t>
      </w:r>
      <w:r w:rsidR="003459E6" w:rsidRPr="009F353D">
        <w:rPr>
          <w:rFonts w:ascii="Tahoma" w:eastAsia="Times New Roman" w:hAnsi="Tahoma" w:cs="Tahoma"/>
          <w:color w:val="000000"/>
          <w:sz w:val="24"/>
          <w:szCs w:val="24"/>
          <w:lang w:eastAsia="pt-PT"/>
        </w:rPr>
        <w:t>assinad</w:t>
      </w:r>
      <w:r w:rsidR="00E225D9">
        <w:rPr>
          <w:rFonts w:ascii="Tahoma" w:eastAsia="Times New Roman" w:hAnsi="Tahoma" w:cs="Tahoma"/>
          <w:color w:val="000000"/>
          <w:sz w:val="24"/>
          <w:szCs w:val="24"/>
          <w:lang w:eastAsia="pt-PT"/>
        </w:rPr>
        <w:t>a</w:t>
      </w:r>
      <w:r w:rsidR="003459E6" w:rsidRPr="009F353D">
        <w:rPr>
          <w:rFonts w:ascii="Tahoma" w:eastAsia="Times New Roman" w:hAnsi="Tahoma" w:cs="Tahoma"/>
          <w:color w:val="000000"/>
          <w:sz w:val="24"/>
          <w:szCs w:val="24"/>
          <w:lang w:eastAsia="pt-PT"/>
        </w:rPr>
        <w:t xml:space="preserve">s por ambos os </w:t>
      </w:r>
      <w:r w:rsidR="00E225D9">
        <w:rPr>
          <w:rFonts w:ascii="Tahoma" w:eastAsia="Times New Roman" w:hAnsi="Tahoma" w:cs="Tahoma"/>
          <w:color w:val="000000"/>
          <w:sz w:val="24"/>
          <w:szCs w:val="24"/>
          <w:lang w:eastAsia="pt-PT"/>
        </w:rPr>
        <w:t>outorgantes</w:t>
      </w:r>
      <w:r w:rsidR="003459E6" w:rsidRPr="009F353D">
        <w:rPr>
          <w:rFonts w:ascii="Tahoma" w:eastAsia="Times New Roman" w:hAnsi="Tahoma" w:cs="Tahoma"/>
          <w:color w:val="000000"/>
          <w:sz w:val="24"/>
          <w:szCs w:val="24"/>
          <w:lang w:eastAsia="pt-PT"/>
        </w:rPr>
        <w:t xml:space="preserve"> destinando-se um exemplar a cada um deles.</w:t>
      </w:r>
    </w:p>
    <w:p w:rsidR="001438BF" w:rsidRPr="009F353D" w:rsidRDefault="001438BF" w:rsidP="003459E6">
      <w:pPr>
        <w:spacing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t-PT"/>
        </w:rPr>
      </w:pPr>
    </w:p>
    <w:p w:rsidR="003459E6" w:rsidRPr="008E5A9F" w:rsidRDefault="003459E6" w:rsidP="003459E6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tbl>
      <w:tblPr>
        <w:tblW w:w="8924" w:type="dxa"/>
        <w:tblLook w:val="04A0" w:firstRow="1" w:lastRow="0" w:firstColumn="1" w:lastColumn="0" w:noHBand="0" w:noVBand="1"/>
      </w:tblPr>
      <w:tblGrid>
        <w:gridCol w:w="4462"/>
        <w:gridCol w:w="4462"/>
      </w:tblGrid>
      <w:tr w:rsidR="003459E6" w:rsidRPr="00F545D4" w:rsidTr="008F769B">
        <w:tc>
          <w:tcPr>
            <w:tcW w:w="4462" w:type="dxa"/>
          </w:tcPr>
          <w:p w:rsidR="003459E6" w:rsidRDefault="003459E6" w:rsidP="008F769B">
            <w:pPr>
              <w:pStyle w:val="SemEspaamen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17464">
              <w:rPr>
                <w:rFonts w:ascii="Tahoma" w:hAnsi="Tahoma" w:cs="Tahoma"/>
                <w:sz w:val="24"/>
                <w:szCs w:val="24"/>
              </w:rPr>
              <w:t>O Primeiro Outorgante</w:t>
            </w:r>
          </w:p>
          <w:p w:rsidR="001438BF" w:rsidRDefault="001438BF" w:rsidP="008F769B">
            <w:pPr>
              <w:pStyle w:val="SemEspaamen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438BF" w:rsidRPr="00117464" w:rsidRDefault="001438BF" w:rsidP="008F769B">
            <w:pPr>
              <w:pStyle w:val="SemEspaamen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459E6" w:rsidRPr="00117464" w:rsidRDefault="003459E6" w:rsidP="008F769B">
            <w:pPr>
              <w:pStyle w:val="SemEspaamen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459E6" w:rsidRPr="00117464" w:rsidRDefault="003459E6" w:rsidP="008F769B">
            <w:pPr>
              <w:pStyle w:val="SemEspaamen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459E6" w:rsidRDefault="003459E6" w:rsidP="008F769B">
            <w:pPr>
              <w:pStyle w:val="SemEspaamen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17464">
              <w:rPr>
                <w:rFonts w:ascii="Tahoma" w:hAnsi="Tahoma" w:cs="Tahoma"/>
                <w:sz w:val="24"/>
                <w:szCs w:val="24"/>
              </w:rPr>
              <w:t>(_______________________________)</w:t>
            </w:r>
          </w:p>
          <w:p w:rsidR="001438BF" w:rsidRPr="00117464" w:rsidRDefault="001438BF" w:rsidP="008F769B">
            <w:pPr>
              <w:pStyle w:val="SemEspaamen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459E6" w:rsidRDefault="003459E6" w:rsidP="008F769B">
            <w:pPr>
              <w:pStyle w:val="SemEspaamen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459E6" w:rsidRPr="00117464" w:rsidRDefault="003459E6" w:rsidP="008F769B">
            <w:pPr>
              <w:pStyle w:val="SemEspaamen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459E6" w:rsidRPr="00117464" w:rsidRDefault="003459E6" w:rsidP="008F769B">
            <w:pPr>
              <w:pStyle w:val="SemEspaamen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459E6" w:rsidRPr="00117464" w:rsidRDefault="003459E6" w:rsidP="001438BF">
            <w:pPr>
              <w:pStyle w:val="SemEspaamen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17464">
              <w:rPr>
                <w:rFonts w:ascii="Tahoma" w:hAnsi="Tahoma" w:cs="Tahoma"/>
                <w:sz w:val="24"/>
                <w:szCs w:val="24"/>
              </w:rPr>
              <w:t>(_______________________________)</w:t>
            </w:r>
          </w:p>
        </w:tc>
        <w:tc>
          <w:tcPr>
            <w:tcW w:w="4462" w:type="dxa"/>
          </w:tcPr>
          <w:p w:rsidR="003459E6" w:rsidRDefault="003459E6" w:rsidP="008F769B">
            <w:pPr>
              <w:pStyle w:val="SemEspaamen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17464">
              <w:rPr>
                <w:rFonts w:ascii="Tahoma" w:hAnsi="Tahoma" w:cs="Tahoma"/>
                <w:sz w:val="24"/>
                <w:szCs w:val="24"/>
              </w:rPr>
              <w:t xml:space="preserve">O </w:t>
            </w:r>
            <w:r>
              <w:rPr>
                <w:rFonts w:ascii="Tahoma" w:hAnsi="Tahoma" w:cs="Tahoma"/>
                <w:sz w:val="24"/>
                <w:szCs w:val="24"/>
              </w:rPr>
              <w:t>Segundo</w:t>
            </w:r>
            <w:r w:rsidRPr="00117464">
              <w:rPr>
                <w:rFonts w:ascii="Tahoma" w:hAnsi="Tahoma" w:cs="Tahoma"/>
                <w:sz w:val="24"/>
                <w:szCs w:val="24"/>
              </w:rPr>
              <w:t xml:space="preserve"> Outorgante</w:t>
            </w:r>
          </w:p>
          <w:p w:rsidR="001438BF" w:rsidRDefault="001438BF" w:rsidP="008F769B">
            <w:pPr>
              <w:pStyle w:val="SemEspaamen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438BF" w:rsidRPr="00117464" w:rsidRDefault="001438BF" w:rsidP="008F769B">
            <w:pPr>
              <w:pStyle w:val="SemEspaamen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459E6" w:rsidRPr="00117464" w:rsidRDefault="003459E6" w:rsidP="008F769B">
            <w:pPr>
              <w:pStyle w:val="SemEspaamen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459E6" w:rsidRPr="00117464" w:rsidRDefault="003459E6" w:rsidP="008F769B">
            <w:pPr>
              <w:pStyle w:val="SemEspaamen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459E6" w:rsidRDefault="003459E6" w:rsidP="008F769B">
            <w:pPr>
              <w:pStyle w:val="SemEspaamen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17464">
              <w:rPr>
                <w:rFonts w:ascii="Tahoma" w:hAnsi="Tahoma" w:cs="Tahoma"/>
                <w:sz w:val="24"/>
                <w:szCs w:val="24"/>
              </w:rPr>
              <w:t>(_______________________________)</w:t>
            </w:r>
          </w:p>
          <w:p w:rsidR="001438BF" w:rsidRPr="00117464" w:rsidRDefault="001438BF" w:rsidP="008F769B">
            <w:pPr>
              <w:pStyle w:val="SemEspaamen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459E6" w:rsidRPr="00117464" w:rsidRDefault="003459E6" w:rsidP="008F769B">
            <w:pPr>
              <w:pStyle w:val="SemEspaamen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459E6" w:rsidRDefault="003459E6" w:rsidP="008F769B">
            <w:pPr>
              <w:pStyle w:val="SemEspaamen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459E6" w:rsidRPr="00117464" w:rsidRDefault="003459E6" w:rsidP="008F769B">
            <w:pPr>
              <w:pStyle w:val="SemEspaamen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459E6" w:rsidRPr="00117464" w:rsidRDefault="003459E6" w:rsidP="001438BF">
            <w:pPr>
              <w:pStyle w:val="SemEspaamen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17464">
              <w:rPr>
                <w:rFonts w:ascii="Tahoma" w:hAnsi="Tahoma" w:cs="Tahoma"/>
                <w:sz w:val="24"/>
                <w:szCs w:val="24"/>
              </w:rPr>
              <w:t>(_______________________________)</w:t>
            </w:r>
            <w:bookmarkStart w:id="0" w:name="_GoBack"/>
            <w:bookmarkEnd w:id="0"/>
          </w:p>
          <w:p w:rsidR="003459E6" w:rsidRPr="00117464" w:rsidRDefault="003459E6" w:rsidP="008F769B">
            <w:pPr>
              <w:pStyle w:val="SemEspaamen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459E6" w:rsidRDefault="003459E6" w:rsidP="001438BF"/>
    <w:sectPr w:rsidR="003459E6" w:rsidSect="001438BF">
      <w:pgSz w:w="11906" w:h="16838"/>
      <w:pgMar w:top="1135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2397"/>
    <w:multiLevelType w:val="hybridMultilevel"/>
    <w:tmpl w:val="EF2647C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73120"/>
    <w:multiLevelType w:val="hybridMultilevel"/>
    <w:tmpl w:val="DB5ABD5A"/>
    <w:lvl w:ilvl="0" w:tplc="08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C7807"/>
    <w:multiLevelType w:val="hybridMultilevel"/>
    <w:tmpl w:val="09B4B40A"/>
    <w:lvl w:ilvl="0" w:tplc="F9A839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FB4319"/>
    <w:multiLevelType w:val="hybridMultilevel"/>
    <w:tmpl w:val="54BE778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D7339"/>
    <w:multiLevelType w:val="hybridMultilevel"/>
    <w:tmpl w:val="0D049A3A"/>
    <w:lvl w:ilvl="0" w:tplc="645CB54E">
      <w:start w:val="1"/>
      <w:numFmt w:val="upperLetter"/>
      <w:lvlText w:val="%1)"/>
      <w:lvlJc w:val="left"/>
      <w:pPr>
        <w:ind w:left="750" w:hanging="39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D7CA7"/>
    <w:multiLevelType w:val="hybridMultilevel"/>
    <w:tmpl w:val="100CD8F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727AD"/>
    <w:multiLevelType w:val="hybridMultilevel"/>
    <w:tmpl w:val="4E1863A0"/>
    <w:lvl w:ilvl="0" w:tplc="50A085C4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9" w:hanging="360"/>
      </w:pPr>
    </w:lvl>
    <w:lvl w:ilvl="2" w:tplc="0816001B" w:tentative="1">
      <w:start w:val="1"/>
      <w:numFmt w:val="lowerRoman"/>
      <w:lvlText w:val="%3."/>
      <w:lvlJc w:val="right"/>
      <w:pPr>
        <w:ind w:left="2159" w:hanging="180"/>
      </w:pPr>
    </w:lvl>
    <w:lvl w:ilvl="3" w:tplc="0816000F" w:tentative="1">
      <w:start w:val="1"/>
      <w:numFmt w:val="decimal"/>
      <w:lvlText w:val="%4."/>
      <w:lvlJc w:val="left"/>
      <w:pPr>
        <w:ind w:left="2879" w:hanging="360"/>
      </w:pPr>
    </w:lvl>
    <w:lvl w:ilvl="4" w:tplc="08160019" w:tentative="1">
      <w:start w:val="1"/>
      <w:numFmt w:val="lowerLetter"/>
      <w:lvlText w:val="%5."/>
      <w:lvlJc w:val="left"/>
      <w:pPr>
        <w:ind w:left="3599" w:hanging="360"/>
      </w:pPr>
    </w:lvl>
    <w:lvl w:ilvl="5" w:tplc="0816001B" w:tentative="1">
      <w:start w:val="1"/>
      <w:numFmt w:val="lowerRoman"/>
      <w:lvlText w:val="%6."/>
      <w:lvlJc w:val="right"/>
      <w:pPr>
        <w:ind w:left="4319" w:hanging="180"/>
      </w:pPr>
    </w:lvl>
    <w:lvl w:ilvl="6" w:tplc="0816000F" w:tentative="1">
      <w:start w:val="1"/>
      <w:numFmt w:val="decimal"/>
      <w:lvlText w:val="%7."/>
      <w:lvlJc w:val="left"/>
      <w:pPr>
        <w:ind w:left="5039" w:hanging="360"/>
      </w:pPr>
    </w:lvl>
    <w:lvl w:ilvl="7" w:tplc="08160019" w:tentative="1">
      <w:start w:val="1"/>
      <w:numFmt w:val="lowerLetter"/>
      <w:lvlText w:val="%8."/>
      <w:lvlJc w:val="left"/>
      <w:pPr>
        <w:ind w:left="5759" w:hanging="360"/>
      </w:pPr>
    </w:lvl>
    <w:lvl w:ilvl="8" w:tplc="0816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7F"/>
    <w:rsid w:val="000251C2"/>
    <w:rsid w:val="00033DCA"/>
    <w:rsid w:val="000B59C4"/>
    <w:rsid w:val="001438BF"/>
    <w:rsid w:val="00195AC7"/>
    <w:rsid w:val="001B025F"/>
    <w:rsid w:val="00294DBE"/>
    <w:rsid w:val="003459E6"/>
    <w:rsid w:val="00482A34"/>
    <w:rsid w:val="004A25AA"/>
    <w:rsid w:val="00554B71"/>
    <w:rsid w:val="005719B0"/>
    <w:rsid w:val="005E6602"/>
    <w:rsid w:val="0062793F"/>
    <w:rsid w:val="006D3137"/>
    <w:rsid w:val="007120DA"/>
    <w:rsid w:val="008108F1"/>
    <w:rsid w:val="008C4472"/>
    <w:rsid w:val="009139FF"/>
    <w:rsid w:val="00956445"/>
    <w:rsid w:val="00956CD0"/>
    <w:rsid w:val="009A1789"/>
    <w:rsid w:val="00BF30A3"/>
    <w:rsid w:val="00C80D4B"/>
    <w:rsid w:val="00CC2ABD"/>
    <w:rsid w:val="00E225D9"/>
    <w:rsid w:val="00EA02B2"/>
    <w:rsid w:val="00EC647F"/>
    <w:rsid w:val="00F120D1"/>
    <w:rsid w:val="00F75240"/>
    <w:rsid w:val="00F9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5721"/>
  <w15:docId w15:val="{C2F68B7F-0DB8-4FE9-8D1E-D3893E17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CD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929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emEspaamento1">
    <w:name w:val="Sem Espaçamento1"/>
    <w:uiPriority w:val="1"/>
    <w:qFormat/>
    <w:rsid w:val="00F929AC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92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NormalWeb">
    <w:name w:val="Normal (Web)"/>
    <w:basedOn w:val="Normal"/>
    <w:uiPriority w:val="99"/>
    <w:rsid w:val="0034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Default">
    <w:name w:val="Default"/>
    <w:rsid w:val="009564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EDC7C-ED05-4296-811B-6A1CBC8A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SNQTB</Manager>
  <Company>SNQTB</Company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COMERCIAL; </dc:title>
  <dc:subject>PROTOCOLO COMERCIAL; </dc:subject>
  <dc:creator>SNQTB</dc:creator>
  <cp:keywords>PROTOCOLO COMERCIAL</cp:keywords>
  <cp:lastModifiedBy>ALVARO MATOS</cp:lastModifiedBy>
  <cp:revision>3</cp:revision>
  <cp:lastPrinted>2016-07-25T07:24:00Z</cp:lastPrinted>
  <dcterms:created xsi:type="dcterms:W3CDTF">2020-08-04T12:24:00Z</dcterms:created>
  <dcterms:modified xsi:type="dcterms:W3CDTF">2020-08-04T12:26:00Z</dcterms:modified>
</cp:coreProperties>
</file>